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5103" w14:textId="7FB55020" w:rsidR="00F01CEB" w:rsidRPr="00D30894" w:rsidRDefault="00AD1D1E" w:rsidP="00AD1D1E">
      <w:pPr>
        <w:rPr>
          <w:rFonts w:ascii="Open Sans" w:hAnsi="Open Sans" w:cs="Open Sans"/>
        </w:rPr>
      </w:pPr>
      <w:r w:rsidRPr="00D30894">
        <w:rPr>
          <w:rFonts w:ascii="Open Sans" w:hAnsi="Open Sans" w:cs="Open Sans"/>
          <w:b/>
        </w:rPr>
        <w:t>Sujet :</w:t>
      </w:r>
      <w:r w:rsidRPr="00D30894">
        <w:rPr>
          <w:rFonts w:ascii="Open Sans" w:hAnsi="Open Sans" w:cs="Open Sans"/>
        </w:rPr>
        <w:t xml:space="preserve"> Des pairs alliés </w:t>
      </w:r>
    </w:p>
    <w:p w14:paraId="79498485" w14:textId="77777777" w:rsidR="00AD1D1E" w:rsidRPr="00D30894" w:rsidRDefault="00AD1D1E" w:rsidP="00AD1D1E">
      <w:pPr>
        <w:rPr>
          <w:rFonts w:ascii="Open Sans" w:hAnsi="Open Sans" w:cs="Open Sans"/>
          <w:b/>
          <w:bCs/>
        </w:rPr>
      </w:pPr>
      <w:r w:rsidRPr="00D30894">
        <w:rPr>
          <w:rFonts w:ascii="Open Sans" w:hAnsi="Open Sans" w:cs="Open Sans"/>
          <w:b/>
        </w:rPr>
        <w:t xml:space="preserve">Texte noir : </w:t>
      </w:r>
      <w:r w:rsidRPr="00D30894">
        <w:rPr>
          <w:rFonts w:ascii="Open Sans" w:hAnsi="Open Sans" w:cs="Open Sans"/>
        </w:rPr>
        <w:t>script</w:t>
      </w:r>
      <w:r w:rsidRPr="00D30894">
        <w:rPr>
          <w:rFonts w:ascii="Open Sans" w:hAnsi="Open Sans" w:cs="Open Sans"/>
          <w:b/>
        </w:rPr>
        <w:t xml:space="preserve"> </w:t>
      </w:r>
    </w:p>
    <w:p w14:paraId="146DE8D1" w14:textId="5A3E910B" w:rsidR="00AD1D1E" w:rsidRPr="00D30894" w:rsidRDefault="00AD1D1E" w:rsidP="00AD1D1E">
      <w:pPr>
        <w:rPr>
          <w:rFonts w:ascii="Open Sans" w:hAnsi="Open Sans" w:cs="Open Sans"/>
          <w:b/>
          <w:bCs/>
        </w:rPr>
      </w:pPr>
      <w:r w:rsidRPr="00D30894">
        <w:rPr>
          <w:rFonts w:ascii="Open Sans" w:hAnsi="Open Sans" w:cs="Open Sans"/>
          <w:b/>
          <w:bCs/>
          <w:color w:val="7030A0"/>
        </w:rPr>
        <w:t xml:space="preserve">Texte violet : </w:t>
      </w:r>
      <w:r w:rsidRPr="00D30894">
        <w:rPr>
          <w:rFonts w:ascii="Open Sans" w:hAnsi="Open Sans" w:cs="Open Sans"/>
          <w:color w:val="7030A0"/>
        </w:rPr>
        <w:t>planification de la leçon</w:t>
      </w:r>
    </w:p>
    <w:p w14:paraId="65D4ED0F" w14:textId="6EE59530" w:rsidR="00A76701" w:rsidRPr="00D30894" w:rsidRDefault="00A76701" w:rsidP="00A76701">
      <w:pPr>
        <w:rPr>
          <w:rFonts w:ascii="Open Sans" w:hAnsi="Open Sans" w:cs="Open Sans"/>
          <w:lang w:val="en-US"/>
        </w:rPr>
      </w:pPr>
    </w:p>
    <w:p w14:paraId="2206B8F1" w14:textId="2DB55ACD" w:rsidR="00F12D28" w:rsidRPr="00D30894" w:rsidRDefault="00A76701" w:rsidP="00A76701">
      <w:pPr>
        <w:pStyle w:val="ListParagraph"/>
        <w:numPr>
          <w:ilvl w:val="1"/>
          <w:numId w:val="2"/>
        </w:numPr>
        <w:spacing w:after="160" w:line="259" w:lineRule="auto"/>
        <w:ind w:left="709"/>
        <w:rPr>
          <w:rFonts w:ascii="Open Sans" w:hAnsi="Open Sans" w:cs="Open Sans"/>
        </w:rPr>
      </w:pPr>
      <w:r w:rsidRPr="00D30894">
        <w:rPr>
          <w:rFonts w:ascii="Open Sans" w:hAnsi="Open Sans" w:cs="Open Sans"/>
        </w:rPr>
        <w:t>Au Canada, au moins un adolescent sur trois déclare être victime d’</w:t>
      </w:r>
      <w:r w:rsidRPr="00D30894">
        <w:rPr>
          <w:rFonts w:ascii="Open Sans" w:hAnsi="Open Sans" w:cs="Open Sans"/>
          <w:b/>
        </w:rPr>
        <w:t>intimidation</w:t>
      </w:r>
      <w:r w:rsidRPr="00D30894">
        <w:rPr>
          <w:rFonts w:ascii="Open Sans" w:hAnsi="Open Sans" w:cs="Open Sans"/>
        </w:rPr>
        <w:t>. Lorsque nous parlons d’intimidation, nous parlons d’une relation destructrice dans laquelle une personne détient un pouvoir sur une autre et agit de façon agressive et intentionnelle pour lui nuire. Cela se fait souvent à répétition. L’intimidation peut se produire en personne ou en ligne.</w:t>
      </w:r>
    </w:p>
    <w:p w14:paraId="7118E011" w14:textId="6574A4E8" w:rsidR="009363AF" w:rsidRPr="00D30894" w:rsidRDefault="009363AF" w:rsidP="009363AF">
      <w:pPr>
        <w:pStyle w:val="ListParagraph"/>
        <w:numPr>
          <w:ilvl w:val="1"/>
          <w:numId w:val="2"/>
        </w:numPr>
        <w:spacing w:after="160" w:line="259" w:lineRule="auto"/>
        <w:ind w:left="709"/>
        <w:rPr>
          <w:rFonts w:ascii="Open Sans" w:hAnsi="Open Sans" w:cs="Open Sans"/>
        </w:rPr>
      </w:pPr>
      <w:r w:rsidRPr="00D30894">
        <w:rPr>
          <w:rFonts w:ascii="Open Sans" w:hAnsi="Open Sans" w:cs="Open Sans"/>
          <w:b/>
          <w:bCs/>
        </w:rPr>
        <w:t>L’intimidation fondée sur l’identité</w:t>
      </w:r>
      <w:r w:rsidRPr="00D30894">
        <w:rPr>
          <w:rFonts w:ascii="Open Sans" w:hAnsi="Open Sans" w:cs="Open Sans"/>
        </w:rPr>
        <w:t xml:space="preserve"> cible les personnes en fonction de leur identité. L’identité d’une personne comprend de nombreuses caractéristiques, comme la taille, la race, l’origine ethnique, le statut de citoyenneté, le genre, l’orientation sexuelle, la classe sociale et les capacités, entre autres. L’intimidation fondée sur l’identité signifie cibler une personne de manière répétée en raison de cette identité par exemple en l’injuriant parce qu’elle est gay, d’exclure une personne parce qu’elle est d’une race différente, de huer une personne parce que c’est une fille, de publier une injure sur les médias sociaux fondée sur l’apparence physique d’une personne ou de se moquer d’une personne parce qu’elle se déplace en fauteuil roulant. </w:t>
      </w:r>
    </w:p>
    <w:p w14:paraId="45A46039" w14:textId="5C54B872" w:rsidR="00F12D28" w:rsidRPr="00D30894" w:rsidRDefault="0025412B" w:rsidP="00F12D28">
      <w:pPr>
        <w:pStyle w:val="ListParagraph"/>
        <w:numPr>
          <w:ilvl w:val="1"/>
          <w:numId w:val="2"/>
        </w:numPr>
        <w:spacing w:after="160" w:line="259" w:lineRule="auto"/>
        <w:ind w:left="709"/>
        <w:rPr>
          <w:rFonts w:ascii="Open Sans" w:hAnsi="Open Sans" w:cs="Open Sans"/>
        </w:rPr>
      </w:pPr>
      <w:r w:rsidRPr="00D30894">
        <w:rPr>
          <w:rFonts w:ascii="Open Sans" w:hAnsi="Open Sans" w:cs="Open Sans"/>
        </w:rPr>
        <w:t xml:space="preserve">Le harcèlement se produit lorsqu’il y a une différence de pouvoir entre les personnes. Une personne a du </w:t>
      </w:r>
      <w:r w:rsidRPr="00D30894">
        <w:rPr>
          <w:rFonts w:ascii="Open Sans" w:hAnsi="Open Sans" w:cs="Open Sans"/>
          <w:b/>
          <w:bCs/>
        </w:rPr>
        <w:t>pouvoir</w:t>
      </w:r>
      <w:r w:rsidRPr="00D30894">
        <w:rPr>
          <w:rFonts w:ascii="Open Sans" w:hAnsi="Open Sans" w:cs="Open Sans"/>
        </w:rPr>
        <w:t xml:space="preserve"> lorsqu’elle a la capacité d’agir d’une manière qui peut avoir un impact sur la vie des autres. </w:t>
      </w:r>
    </w:p>
    <w:p w14:paraId="2768D66F" w14:textId="013D8849" w:rsidR="00AD1D1E" w:rsidRPr="00D30894" w:rsidRDefault="00AD1D1E" w:rsidP="00AD1D1E">
      <w:pPr>
        <w:pStyle w:val="ListParagraph"/>
        <w:numPr>
          <w:ilvl w:val="1"/>
          <w:numId w:val="2"/>
        </w:numPr>
        <w:spacing w:after="160" w:line="259" w:lineRule="auto"/>
        <w:rPr>
          <w:rFonts w:ascii="Open Sans" w:hAnsi="Open Sans" w:cs="Open Sans"/>
        </w:rPr>
      </w:pPr>
      <w:r w:rsidRPr="00D30894">
        <w:rPr>
          <w:rFonts w:ascii="Open Sans" w:hAnsi="Open Sans" w:cs="Open Sans"/>
        </w:rPr>
        <w:t xml:space="preserve">Les différences de pouvoir à l’origine de l’intimidation fondée sur l’identité ont été créées par la société en opprimant certains groupes et en privilégiant d’autres au fil du temps. Pour cette raison, certains groupes de la société continuent d’avoir plus de pouvoir que d’autres (par exemples, les jeunes hétérosexuels ont plus de pouvoir social que les jeunes queer). </w:t>
      </w:r>
    </w:p>
    <w:p w14:paraId="6A350801" w14:textId="2157FC89" w:rsidR="001B2095" w:rsidRPr="00D30894" w:rsidRDefault="001B2095" w:rsidP="001B2095">
      <w:pPr>
        <w:pStyle w:val="ListParagraph"/>
        <w:numPr>
          <w:ilvl w:val="1"/>
          <w:numId w:val="2"/>
        </w:numPr>
        <w:spacing w:after="160" w:line="259" w:lineRule="auto"/>
        <w:ind w:left="709"/>
        <w:rPr>
          <w:rFonts w:ascii="Open Sans" w:hAnsi="Open Sans" w:cs="Open Sans"/>
        </w:rPr>
      </w:pPr>
      <w:r w:rsidRPr="00D30894">
        <w:rPr>
          <w:rFonts w:ascii="Open Sans" w:hAnsi="Open Sans" w:cs="Open Sans"/>
        </w:rPr>
        <w:t xml:space="preserve">Les jeunes victimes d’intimidation sont plus susceptibles de connaître des difficultés mentales, physiques, scolaires et sociales. Ils sont également plus susceptibles de subir d’autres types de préjudices plus tard dans leur vie, comme la </w:t>
      </w:r>
      <w:r w:rsidRPr="00D30894">
        <w:rPr>
          <w:rFonts w:ascii="Open Sans" w:hAnsi="Open Sans" w:cs="Open Sans"/>
          <w:b/>
        </w:rPr>
        <w:t xml:space="preserve">violence dans les fréquentations </w:t>
      </w:r>
      <w:r w:rsidRPr="00D30894">
        <w:rPr>
          <w:rFonts w:ascii="Open Sans" w:hAnsi="Open Sans" w:cs="Open Sans"/>
        </w:rPr>
        <w:t>ou l’</w:t>
      </w:r>
      <w:r w:rsidRPr="00D30894">
        <w:rPr>
          <w:rFonts w:ascii="Open Sans" w:hAnsi="Open Sans" w:cs="Open Sans"/>
          <w:b/>
        </w:rPr>
        <w:t>intimidation sexuelle</w:t>
      </w:r>
      <w:r w:rsidRPr="00D30894">
        <w:rPr>
          <w:rFonts w:ascii="Open Sans" w:hAnsi="Open Sans" w:cs="Open Sans"/>
        </w:rPr>
        <w:t xml:space="preserve">, que les jeunes qui n’en sont pas victimes.  </w:t>
      </w:r>
    </w:p>
    <w:p w14:paraId="0C1FACA8" w14:textId="3BDC0E10" w:rsidR="00875BCA" w:rsidRPr="00D30894" w:rsidRDefault="00875BCA" w:rsidP="00875BCA">
      <w:pPr>
        <w:pStyle w:val="ListParagraph"/>
        <w:numPr>
          <w:ilvl w:val="2"/>
          <w:numId w:val="2"/>
        </w:numPr>
        <w:spacing w:after="160" w:line="259" w:lineRule="auto"/>
        <w:rPr>
          <w:rFonts w:ascii="Open Sans" w:hAnsi="Open Sans" w:cs="Open Sans"/>
          <w:color w:val="7030A0"/>
        </w:rPr>
      </w:pPr>
      <w:r w:rsidRPr="00D30894">
        <w:rPr>
          <w:rFonts w:ascii="Open Sans" w:hAnsi="Open Sans" w:cs="Open Sans"/>
          <w:b/>
          <w:color w:val="7030A0"/>
        </w:rPr>
        <w:lastRenderedPageBreak/>
        <w:t>Aide à la facilitation</w:t>
      </w:r>
      <w:r w:rsidRPr="00D30894">
        <w:rPr>
          <w:rFonts w:ascii="Open Sans" w:hAnsi="Open Sans" w:cs="Open Sans"/>
          <w:color w:val="7030A0"/>
        </w:rPr>
        <w:t xml:space="preserve"> : Le contenu du début de la vidéo jusqu’à maintenant a déjà été traité dans les vidéos 1 à 3. Si vous avez l’impression que vous et vos élèves êtes familiers avec cette information, il n’est pas nécessaire de la répéter. Toutefois, si vous avez l’impression que vos élèves ont besoin d'une mise à jour, vous pouvez leur faire un rappel avec cette information. Vous pouvez également présenter l’information de manière plus engageante, en demandant aux élèves de définir les termes. Par exemple, « Nous avons déjà parlé d’intimidation fondée sur l’identité. Est-ce que quelqu’un se souvient ce à quoi ce terme fait référence? »</w:t>
      </w:r>
    </w:p>
    <w:p w14:paraId="73FC87DE" w14:textId="085836D3" w:rsidR="001B2095" w:rsidRPr="00D30894" w:rsidRDefault="005C375B" w:rsidP="001B2095">
      <w:pPr>
        <w:pStyle w:val="ListParagraph"/>
        <w:numPr>
          <w:ilvl w:val="1"/>
          <w:numId w:val="2"/>
        </w:numPr>
        <w:spacing w:after="160" w:line="259" w:lineRule="auto"/>
        <w:ind w:left="709"/>
        <w:rPr>
          <w:rFonts w:ascii="Open Sans" w:hAnsi="Open Sans" w:cs="Open Sans"/>
        </w:rPr>
      </w:pPr>
      <w:r w:rsidRPr="00D30894">
        <w:rPr>
          <w:rFonts w:ascii="Open Sans" w:hAnsi="Open Sans" w:cs="Open Sans"/>
        </w:rPr>
        <w:t xml:space="preserve">Cette vidéo se concentre particulièrement sur l’intimidation fondée sur l’identité. Bien que de nombreux Canadiens vivent de l’intimidation fondée sur l’identité, la plupart des jeunes disent que ce n’est pas bien et moralement inacceptable. En outre, la plupart des jeunes disent qu’ils veulent intervenir d'une manière ou d’une autre pour faire cesser l’intimidation. Les jeunes sont plus susceptibles d’intervenir s’ils ont une relation avec la personne intimidée, s’ils veulent aider, s’ils veulent faire une différence et s'ils ont l’impression que faire cesser l’intimidation relève de la responsabilité de tous. </w:t>
      </w:r>
    </w:p>
    <w:p w14:paraId="32BF64FF" w14:textId="2D636B16" w:rsidR="005B70C8" w:rsidRPr="00D30894" w:rsidRDefault="001B2095" w:rsidP="001B2095">
      <w:pPr>
        <w:pStyle w:val="ListParagraph"/>
        <w:numPr>
          <w:ilvl w:val="1"/>
          <w:numId w:val="2"/>
        </w:numPr>
        <w:spacing w:after="160" w:line="259" w:lineRule="auto"/>
        <w:ind w:left="709"/>
        <w:rPr>
          <w:rFonts w:ascii="Open Sans" w:hAnsi="Open Sans" w:cs="Open Sans"/>
        </w:rPr>
      </w:pPr>
      <w:r w:rsidRPr="00D30894">
        <w:rPr>
          <w:rFonts w:ascii="Open Sans" w:hAnsi="Open Sans" w:cs="Open Sans"/>
        </w:rPr>
        <w:t>Toutefois, même si de nombreux jeunes veulent aider, les jeunes n’interviennent toujours pas très souvent. Pourquoi?</w:t>
      </w:r>
    </w:p>
    <w:p w14:paraId="29032F46" w14:textId="6CEFC47D" w:rsidR="00F6473B" w:rsidRPr="00D30894" w:rsidRDefault="00F6473B" w:rsidP="00316872">
      <w:pPr>
        <w:pStyle w:val="ListParagraph"/>
        <w:numPr>
          <w:ilvl w:val="2"/>
          <w:numId w:val="2"/>
        </w:numPr>
        <w:spacing w:after="160" w:line="259" w:lineRule="auto"/>
        <w:ind w:left="1418"/>
        <w:rPr>
          <w:rFonts w:ascii="Open Sans" w:hAnsi="Open Sans" w:cs="Open Sans"/>
          <w:color w:val="7030A0"/>
        </w:rPr>
      </w:pPr>
      <w:r w:rsidRPr="00D30894">
        <w:rPr>
          <w:rFonts w:ascii="Open Sans" w:hAnsi="Open Sans" w:cs="Open Sans"/>
          <w:b/>
          <w:color w:val="7030A0"/>
        </w:rPr>
        <w:t>Aide à la facilitation</w:t>
      </w:r>
      <w:r w:rsidRPr="00D30894">
        <w:rPr>
          <w:rFonts w:ascii="Open Sans" w:hAnsi="Open Sans" w:cs="Open Sans"/>
          <w:color w:val="7030A0"/>
        </w:rPr>
        <w:t xml:space="preserve"> : À ce point-ci, vous pourriez arrêter pour demander à vos élèves quels sont les obstacles à l’intervention qui peuvent exister dans votre école. Par exemple, la peur de représailles, le sentiment que ce n’est pas de leurs affaires, le désir de ne pas s’attirer des ennuis, le sentiment que personne ne fera quoi que ce </w:t>
      </w:r>
      <w:proofErr w:type="spellStart"/>
      <w:r w:rsidRPr="00D30894">
        <w:rPr>
          <w:rFonts w:ascii="Open Sans" w:hAnsi="Open Sans" w:cs="Open Sans"/>
          <w:color w:val="7030A0"/>
        </w:rPr>
        <w:t>soi</w:t>
      </w:r>
      <w:proofErr w:type="spellEnd"/>
      <w:r w:rsidRPr="00D30894">
        <w:rPr>
          <w:rFonts w:ascii="Open Sans" w:hAnsi="Open Sans" w:cs="Open Sans"/>
          <w:color w:val="7030A0"/>
        </w:rPr>
        <w:t xml:space="preserve"> s’ils en parlent, le sentiment que cela ne fera pas de différence et le désir de ne pas s’en mêler. </w:t>
      </w:r>
    </w:p>
    <w:p w14:paraId="0F337492" w14:textId="7308E3E1" w:rsidR="00022983" w:rsidRPr="00D30894" w:rsidRDefault="005B70C8" w:rsidP="001B2095">
      <w:pPr>
        <w:pStyle w:val="ListParagraph"/>
        <w:numPr>
          <w:ilvl w:val="1"/>
          <w:numId w:val="2"/>
        </w:numPr>
        <w:spacing w:after="160" w:line="259" w:lineRule="auto"/>
        <w:ind w:left="709"/>
        <w:rPr>
          <w:rFonts w:ascii="Open Sans" w:hAnsi="Open Sans" w:cs="Open Sans"/>
        </w:rPr>
      </w:pPr>
      <w:r w:rsidRPr="00D30894">
        <w:rPr>
          <w:rFonts w:ascii="Open Sans" w:hAnsi="Open Sans" w:cs="Open Sans"/>
        </w:rPr>
        <w:t xml:space="preserve">Il y a évidemment certaines choses qui rendent difficile pour les jeunes de dénoncer l’intimidation et y mettre fin. Aujourd’hui nous allons parler de ce qui pose des difficultés aux jeunes pour s’élever contre l’intimidation et de ce que nous, en tant qu’éducateurs et éducatrices, pouvons y faire. </w:t>
      </w:r>
    </w:p>
    <w:p w14:paraId="5A4A04F5" w14:textId="3603A382" w:rsidR="00EC0B50" w:rsidRPr="00D30894" w:rsidRDefault="00536BF1" w:rsidP="001B2095">
      <w:pPr>
        <w:pStyle w:val="ListParagraph"/>
        <w:numPr>
          <w:ilvl w:val="1"/>
          <w:numId w:val="2"/>
        </w:numPr>
        <w:spacing w:after="160" w:line="259" w:lineRule="auto"/>
        <w:ind w:left="709"/>
        <w:rPr>
          <w:rFonts w:ascii="Open Sans" w:hAnsi="Open Sans" w:cs="Open Sans"/>
        </w:rPr>
      </w:pPr>
      <w:r w:rsidRPr="00D30894">
        <w:rPr>
          <w:rFonts w:ascii="Open Sans" w:hAnsi="Open Sans" w:cs="Open Sans"/>
        </w:rPr>
        <w:t xml:space="preserve">Les jeunes peuvent intervenir dans le cas d’intimidation fondée sur l'identité au moyen de 5 étapes. </w:t>
      </w:r>
    </w:p>
    <w:p w14:paraId="32DCE7EB" w14:textId="79350BA7" w:rsidR="00EC0B50" w:rsidRPr="00D30894" w:rsidRDefault="00EC0B50" w:rsidP="001B2095">
      <w:pPr>
        <w:pStyle w:val="ListParagraph"/>
        <w:numPr>
          <w:ilvl w:val="1"/>
          <w:numId w:val="2"/>
        </w:numPr>
        <w:spacing w:after="160" w:line="259" w:lineRule="auto"/>
        <w:ind w:left="709"/>
        <w:rPr>
          <w:rFonts w:ascii="Open Sans" w:hAnsi="Open Sans" w:cs="Open Sans"/>
        </w:rPr>
      </w:pPr>
      <w:r w:rsidRPr="00D30894">
        <w:rPr>
          <w:rFonts w:ascii="Open Sans" w:hAnsi="Open Sans" w:cs="Open Sans"/>
        </w:rPr>
        <w:lastRenderedPageBreak/>
        <w:t xml:space="preserve">D’abord, vous devez remarquer l’incident. Cela signifie qu’ils doivent être en mesure de reconnaître l’intimidation fondée sur l’identité. Deuxièmement, ils doivent comprendre que quelqu’un a besoin de l’aide d’une autre personne. Troisièmement, ils doivent ressentir la responsabilité d’aider. Quatrièmement, ils doivent savoir ce qu’ils doivent faire pour intervenir. Finalement, ils doivent passer à l’action. </w:t>
      </w:r>
    </w:p>
    <w:p w14:paraId="74863351" w14:textId="6720D2DE" w:rsidR="00132716" w:rsidRPr="00D30894" w:rsidRDefault="00EC0B50" w:rsidP="00EF35D4">
      <w:pPr>
        <w:pStyle w:val="ListParagraph"/>
        <w:numPr>
          <w:ilvl w:val="1"/>
          <w:numId w:val="2"/>
        </w:numPr>
        <w:spacing w:after="160" w:line="259" w:lineRule="auto"/>
        <w:ind w:left="709"/>
        <w:rPr>
          <w:rFonts w:ascii="Open Sans" w:hAnsi="Open Sans" w:cs="Open Sans"/>
        </w:rPr>
      </w:pPr>
      <w:r w:rsidRPr="00D30894">
        <w:rPr>
          <w:rFonts w:ascii="Open Sans" w:hAnsi="Open Sans" w:cs="Open Sans"/>
        </w:rPr>
        <w:t xml:space="preserve">Donc, comment pouvons-nous d’abord nous assurer que les jeunes reconnaissent l’intimidation fondée sur l’identité? S’ils n’arrivent pas à remarquer l’intimidation, ils ne peuvent pas prendre action pour l’empêcher! </w:t>
      </w:r>
    </w:p>
    <w:p w14:paraId="357E5A10" w14:textId="77777777" w:rsidR="001E6210" w:rsidRPr="00D30894" w:rsidRDefault="007E1E1D" w:rsidP="007E1E1D">
      <w:pPr>
        <w:pStyle w:val="ListParagraph"/>
        <w:numPr>
          <w:ilvl w:val="1"/>
          <w:numId w:val="1"/>
        </w:numPr>
        <w:rPr>
          <w:rFonts w:ascii="Open Sans" w:hAnsi="Open Sans" w:cs="Open Sans"/>
        </w:rPr>
      </w:pPr>
      <w:r w:rsidRPr="00D30894">
        <w:rPr>
          <w:rFonts w:ascii="Open Sans" w:hAnsi="Open Sans" w:cs="Open Sans"/>
        </w:rPr>
        <w:t>De nombreuses personnes (des jeunes et des éducateurs) ont du mal à comprendre la différence entre le fait de taquiner jovialement un ami et l’intimidation fondée sur l’identité.</w:t>
      </w:r>
    </w:p>
    <w:p w14:paraId="159D5ACD" w14:textId="0ECD4EAD" w:rsidR="007E1E1D" w:rsidRPr="00D30894" w:rsidRDefault="007E1E1D" w:rsidP="007E1E1D">
      <w:pPr>
        <w:pStyle w:val="ListParagraph"/>
        <w:numPr>
          <w:ilvl w:val="1"/>
          <w:numId w:val="1"/>
        </w:numPr>
        <w:rPr>
          <w:rFonts w:ascii="Open Sans" w:hAnsi="Open Sans" w:cs="Open Sans"/>
        </w:rPr>
      </w:pPr>
      <w:r w:rsidRPr="00D30894">
        <w:rPr>
          <w:rFonts w:ascii="Open Sans" w:hAnsi="Open Sans" w:cs="Open Sans"/>
        </w:rPr>
        <w:t xml:space="preserve">D’abord, nous devons reconnaître le contenu de ce qui est dit. Même si quelque chose est dit de manière joviale, si le contenu en soi est blessant pour la personne visée, ce n'est pas une taquinerie. </w:t>
      </w:r>
    </w:p>
    <w:p w14:paraId="6E371AD3" w14:textId="4F6D60E5" w:rsidR="001E6210" w:rsidRPr="00D30894" w:rsidRDefault="001E6210" w:rsidP="007E1E1D">
      <w:pPr>
        <w:pStyle w:val="ListParagraph"/>
        <w:numPr>
          <w:ilvl w:val="2"/>
          <w:numId w:val="1"/>
        </w:numPr>
        <w:rPr>
          <w:rFonts w:ascii="Open Sans" w:hAnsi="Open Sans" w:cs="Open Sans"/>
        </w:rPr>
      </w:pPr>
      <w:r w:rsidRPr="00D30894">
        <w:rPr>
          <w:rFonts w:ascii="Open Sans" w:hAnsi="Open Sans" w:cs="Open Sans"/>
          <w:color w:val="000000"/>
        </w:rPr>
        <w:t xml:space="preserve">Si une personne appartenant </w:t>
      </w:r>
      <w:r w:rsidRPr="00D30894">
        <w:rPr>
          <w:rFonts w:ascii="Open Sans" w:hAnsi="Open Sans" w:cs="Open Sans"/>
          <w:i/>
          <w:color w:val="000000"/>
        </w:rPr>
        <w:t xml:space="preserve">à un groupe dominant </w:t>
      </w:r>
      <w:r w:rsidRPr="00D30894">
        <w:rPr>
          <w:rFonts w:ascii="Open Sans" w:hAnsi="Open Sans" w:cs="Open Sans"/>
          <w:color w:val="000000"/>
        </w:rPr>
        <w:t xml:space="preserve">ridiculise une autre personne appartenant </w:t>
      </w:r>
      <w:r w:rsidRPr="00D30894">
        <w:rPr>
          <w:rFonts w:ascii="Open Sans" w:hAnsi="Open Sans" w:cs="Open Sans"/>
          <w:i/>
          <w:color w:val="000000"/>
        </w:rPr>
        <w:t xml:space="preserve">à un groupe marginalisé </w:t>
      </w:r>
      <w:r w:rsidRPr="00D30894">
        <w:rPr>
          <w:rFonts w:ascii="Open Sans" w:hAnsi="Open Sans" w:cs="Open Sans"/>
          <w:color w:val="000000"/>
        </w:rPr>
        <w:t xml:space="preserve">en raison de son identité </w:t>
      </w:r>
      <w:r w:rsidRPr="00D30894">
        <w:rPr>
          <w:rFonts w:ascii="Open Sans" w:hAnsi="Open Sans" w:cs="Open Sans"/>
          <w:i/>
          <w:color w:val="000000"/>
        </w:rPr>
        <w:t xml:space="preserve">dans l’intention de la blesser, </w:t>
      </w:r>
      <w:r w:rsidRPr="00D30894">
        <w:rPr>
          <w:rFonts w:ascii="Open Sans" w:hAnsi="Open Sans" w:cs="Open Sans"/>
          <w:color w:val="000000"/>
        </w:rPr>
        <w:t>c’est toujours nuisible.</w:t>
      </w:r>
    </w:p>
    <w:p w14:paraId="6E7FC952" w14:textId="431951BF" w:rsidR="006555C3" w:rsidRPr="00D30894" w:rsidRDefault="007E1E1D" w:rsidP="007E1E1D">
      <w:pPr>
        <w:pStyle w:val="ListParagraph"/>
        <w:numPr>
          <w:ilvl w:val="1"/>
          <w:numId w:val="1"/>
        </w:numPr>
        <w:rPr>
          <w:rFonts w:ascii="Open Sans" w:hAnsi="Open Sans" w:cs="Open Sans"/>
        </w:rPr>
      </w:pPr>
      <w:r w:rsidRPr="00D30894">
        <w:rPr>
          <w:rFonts w:ascii="Open Sans" w:hAnsi="Open Sans" w:cs="Open Sans"/>
        </w:rPr>
        <w:t xml:space="preserve">Ensuite, demandez-vous s’il existe un différentiel de pouvoirs. La taquinerie joviale se produit entre deux amis égaux et démontre la proximité et l’affection qui existe entre les amis. D’un autre côté, l’intimidation fondée sur l’identité n’est pas réciproque. </w:t>
      </w:r>
    </w:p>
    <w:p w14:paraId="03559018" w14:textId="3AD5D3EE" w:rsidR="007E1E1D" w:rsidRPr="00D30894" w:rsidRDefault="007E1E1D" w:rsidP="007E1E1D">
      <w:pPr>
        <w:pStyle w:val="ListParagraph"/>
        <w:numPr>
          <w:ilvl w:val="2"/>
          <w:numId w:val="1"/>
        </w:numPr>
        <w:rPr>
          <w:rFonts w:ascii="Open Sans" w:hAnsi="Open Sans" w:cs="Open Sans"/>
        </w:rPr>
      </w:pPr>
      <w:r w:rsidRPr="00D30894">
        <w:rPr>
          <w:rFonts w:ascii="Open Sans" w:hAnsi="Open Sans" w:cs="Open Sans"/>
        </w:rPr>
        <w:t xml:space="preserve">Si vous voyez des élèves dans un groupe ayant moins de pouvoir qui sont ridiculisés par des élèves appartenant à un groupe détenant plus de pouvoir, par exemple en raison de leur genre, leur race, leur appartenance ethnique ou leur capacité, un déséquilibre de pouvoir est naturellement présent et cela entraîne toujours du mal. </w:t>
      </w:r>
    </w:p>
    <w:p w14:paraId="514CEF4D" w14:textId="77777777" w:rsidR="00D47250" w:rsidRPr="00D30894" w:rsidRDefault="007E1E1D" w:rsidP="00B80749">
      <w:pPr>
        <w:pStyle w:val="ListParagraph"/>
        <w:numPr>
          <w:ilvl w:val="1"/>
          <w:numId w:val="1"/>
        </w:numPr>
        <w:rPr>
          <w:rFonts w:ascii="Open Sans" w:hAnsi="Open Sans" w:cs="Open Sans"/>
        </w:rPr>
      </w:pPr>
      <w:r w:rsidRPr="00D30894">
        <w:rPr>
          <w:rFonts w:ascii="Open Sans" w:hAnsi="Open Sans" w:cs="Open Sans"/>
        </w:rPr>
        <w:t>De plus, il est important de comprendre que l’intimidation fondée sur l’identité peut prendre n’importe quelle forme. Elle peut prendre la forme d'intimidation physique, verbale, sociale ou de cyberintimidation. Peu importe la forme, elle comprend toujours une personne appartenant à un groupe dominant qui ridiculise une autre personne appartenant à un groupe marginalisé en raison de son identité dans le but de la blesser. Voici des exemples :</w:t>
      </w:r>
    </w:p>
    <w:p w14:paraId="43DEBB62" w14:textId="29296EDF" w:rsidR="008F207C" w:rsidRPr="00D30894" w:rsidRDefault="00072F7B" w:rsidP="008F207C">
      <w:pPr>
        <w:pStyle w:val="ListParagraph"/>
        <w:numPr>
          <w:ilvl w:val="3"/>
          <w:numId w:val="1"/>
        </w:numPr>
        <w:rPr>
          <w:rFonts w:ascii="Open Sans" w:hAnsi="Open Sans" w:cs="Open Sans"/>
        </w:rPr>
      </w:pPr>
      <w:r w:rsidRPr="00D30894">
        <w:rPr>
          <w:rFonts w:ascii="Open Sans" w:hAnsi="Open Sans" w:cs="Open Sans"/>
        </w:rPr>
        <w:lastRenderedPageBreak/>
        <w:t>Frapper quelqu’un parce qu’il est issu d’un milieu ethnique marginalisé (physique);</w:t>
      </w:r>
    </w:p>
    <w:p w14:paraId="1B13F76F" w14:textId="6C355EEA" w:rsidR="008F207C" w:rsidRPr="00D30894" w:rsidRDefault="008F207C" w:rsidP="008F207C">
      <w:pPr>
        <w:pStyle w:val="ListParagraph"/>
        <w:numPr>
          <w:ilvl w:val="3"/>
          <w:numId w:val="1"/>
        </w:numPr>
        <w:rPr>
          <w:rFonts w:ascii="Open Sans" w:hAnsi="Open Sans" w:cs="Open Sans"/>
        </w:rPr>
      </w:pPr>
      <w:r w:rsidRPr="00D30894">
        <w:rPr>
          <w:rFonts w:ascii="Open Sans" w:hAnsi="Open Sans" w:cs="Open Sans"/>
        </w:rPr>
        <w:t>Insulter quelqu’un en raison de son poids (verbal);</w:t>
      </w:r>
    </w:p>
    <w:p w14:paraId="4B05B164" w14:textId="3368279A" w:rsidR="008F207C" w:rsidRPr="00D30894" w:rsidRDefault="008F207C" w:rsidP="008F207C">
      <w:pPr>
        <w:pStyle w:val="ListParagraph"/>
        <w:numPr>
          <w:ilvl w:val="3"/>
          <w:numId w:val="1"/>
        </w:numPr>
        <w:rPr>
          <w:rFonts w:ascii="Open Sans" w:hAnsi="Open Sans" w:cs="Open Sans"/>
        </w:rPr>
      </w:pPr>
      <w:r w:rsidRPr="00D30894">
        <w:rPr>
          <w:rFonts w:ascii="Open Sans" w:hAnsi="Open Sans" w:cs="Open Sans"/>
        </w:rPr>
        <w:t>Exclure une personne d’un groupe parce qu’elle a un handicap (social);</w:t>
      </w:r>
    </w:p>
    <w:p w14:paraId="09B7481C" w14:textId="53F1C98E" w:rsidR="008F207C" w:rsidRPr="00D30894" w:rsidRDefault="008F207C" w:rsidP="008F207C">
      <w:pPr>
        <w:pStyle w:val="ListParagraph"/>
        <w:numPr>
          <w:ilvl w:val="3"/>
          <w:numId w:val="1"/>
        </w:numPr>
        <w:rPr>
          <w:rFonts w:ascii="Open Sans" w:hAnsi="Open Sans" w:cs="Open Sans"/>
        </w:rPr>
      </w:pPr>
      <w:r w:rsidRPr="00D30894">
        <w:rPr>
          <w:rFonts w:ascii="Open Sans" w:hAnsi="Open Sans" w:cs="Open Sans"/>
        </w:rPr>
        <w:t>Publier des messages méchants à propos de quelqu’un sur les médias sociaux parce qu’il est bisexuel (cyber).</w:t>
      </w:r>
    </w:p>
    <w:p w14:paraId="4AE6F0CA" w14:textId="6BFE2A7B" w:rsidR="00DF52F9" w:rsidRPr="00D30894" w:rsidRDefault="00EC0B50" w:rsidP="00EC0B50">
      <w:pPr>
        <w:pStyle w:val="ListParagraph"/>
        <w:numPr>
          <w:ilvl w:val="0"/>
          <w:numId w:val="1"/>
        </w:numPr>
        <w:rPr>
          <w:rFonts w:ascii="Open Sans" w:hAnsi="Open Sans" w:cs="Open Sans"/>
          <w:color w:val="000000" w:themeColor="text1"/>
        </w:rPr>
      </w:pPr>
      <w:r w:rsidRPr="00D30894">
        <w:rPr>
          <w:rFonts w:ascii="Open Sans" w:hAnsi="Open Sans" w:cs="Open Sans"/>
          <w:color w:val="000000" w:themeColor="text1"/>
        </w:rPr>
        <w:t xml:space="preserve">Deuxièmement, les jeunes doivent considérer l’incident comme une urgence. Par urgence, on entend un incident où quelqu’un a besoin de l’aide des autres. </w:t>
      </w:r>
    </w:p>
    <w:p w14:paraId="10B095FD" w14:textId="6C1E04D0" w:rsidR="007A529F" w:rsidRPr="00D30894" w:rsidRDefault="007A529F" w:rsidP="00EC0B50">
      <w:pPr>
        <w:pStyle w:val="ListParagraph"/>
        <w:numPr>
          <w:ilvl w:val="0"/>
          <w:numId w:val="1"/>
        </w:numPr>
        <w:rPr>
          <w:rFonts w:ascii="Open Sans" w:hAnsi="Open Sans" w:cs="Open Sans"/>
          <w:color w:val="000000" w:themeColor="text1"/>
        </w:rPr>
      </w:pPr>
      <w:r w:rsidRPr="00D30894">
        <w:rPr>
          <w:rFonts w:ascii="Open Sans" w:hAnsi="Open Sans" w:cs="Open Sans"/>
          <w:color w:val="000000" w:themeColor="text1"/>
        </w:rPr>
        <w:t>Tous les incidents d’intimidation fondée sur l’identité doivent être considérés comme des urgences. L’intimidation fondée sur l’identité s’attaque à un trait fondamental de la personne, ce qui en fait un acte particulièrement blessant. Cependant, il arrive que les jeunes ne considèrent pas l’intimidation fondée sur l’identité comme une urgence. Nous devons comprendre pourquoi il en est ainsi afin de les aider à corriger leur raisonnement et à traiter tous les cas d’intimidation fondée sur l’identité comme des urgences.</w:t>
      </w:r>
    </w:p>
    <w:p w14:paraId="11B9B573" w14:textId="250108C9" w:rsidR="001B2018" w:rsidRPr="00D30894" w:rsidRDefault="000F6D26" w:rsidP="00132716">
      <w:pPr>
        <w:pStyle w:val="ListParagraph"/>
        <w:numPr>
          <w:ilvl w:val="2"/>
          <w:numId w:val="1"/>
        </w:numPr>
        <w:rPr>
          <w:rFonts w:ascii="Open Sans" w:hAnsi="Open Sans" w:cs="Open Sans"/>
        </w:rPr>
      </w:pPr>
      <w:r w:rsidRPr="00D30894">
        <w:rPr>
          <w:rFonts w:ascii="Open Sans" w:hAnsi="Open Sans" w:cs="Open Sans"/>
        </w:rPr>
        <w:t xml:space="preserve">Par exemple, les jeunes sont plus susceptibles d’intervenir lorsqu’ils sont témoins d’intimidation physique que lorsqu’ils assistent à d’autres types d’intimidation, comme l’intimidation verbale ou sociale. </w:t>
      </w:r>
    </w:p>
    <w:p w14:paraId="56B51B33" w14:textId="489650FE" w:rsidR="000F6D26" w:rsidRPr="00D30894" w:rsidRDefault="000F6D26" w:rsidP="001B2018">
      <w:pPr>
        <w:pStyle w:val="ListParagraph"/>
        <w:numPr>
          <w:ilvl w:val="3"/>
          <w:numId w:val="1"/>
        </w:numPr>
        <w:rPr>
          <w:rFonts w:ascii="Open Sans" w:hAnsi="Open Sans" w:cs="Open Sans"/>
        </w:rPr>
      </w:pPr>
      <w:r w:rsidRPr="00D30894">
        <w:rPr>
          <w:rFonts w:ascii="Open Sans" w:hAnsi="Open Sans" w:cs="Open Sans"/>
        </w:rPr>
        <w:t xml:space="preserve">Cela peut s’expliquer par le fait que les jeunes ont tendance à penser que les violences physiques sont plus graves que les violences verbales ou sociales. </w:t>
      </w:r>
    </w:p>
    <w:p w14:paraId="49ADF3D1" w14:textId="3ACCF252" w:rsidR="00A75F08" w:rsidRPr="00D30894" w:rsidRDefault="00A75F08" w:rsidP="001B2018">
      <w:pPr>
        <w:pStyle w:val="ListParagraph"/>
        <w:numPr>
          <w:ilvl w:val="3"/>
          <w:numId w:val="1"/>
        </w:numPr>
        <w:rPr>
          <w:rFonts w:ascii="Open Sans" w:hAnsi="Open Sans" w:cs="Open Sans"/>
        </w:rPr>
      </w:pPr>
      <w:r w:rsidRPr="00D30894">
        <w:rPr>
          <w:rFonts w:ascii="Open Sans" w:hAnsi="Open Sans" w:cs="Open Sans"/>
        </w:rPr>
        <w:t xml:space="preserve">Cela dit, tous les types d’intimidation fondée sur l’identité sont graves et blessants. Par exemple, rappelez-vous le cas tragique du jeune Jamie </w:t>
      </w:r>
      <w:proofErr w:type="spellStart"/>
      <w:r w:rsidRPr="00D30894">
        <w:rPr>
          <w:rFonts w:ascii="Open Sans" w:hAnsi="Open Sans" w:cs="Open Sans"/>
        </w:rPr>
        <w:t>Hubley</w:t>
      </w:r>
      <w:proofErr w:type="spellEnd"/>
      <w:r w:rsidRPr="00D30894">
        <w:rPr>
          <w:rFonts w:ascii="Open Sans" w:hAnsi="Open Sans" w:cs="Open Sans"/>
        </w:rPr>
        <w:t xml:space="preserve"> à Ottawa.</w:t>
      </w:r>
    </w:p>
    <w:p w14:paraId="5D6186BF" w14:textId="603A8673" w:rsidR="00A75F08" w:rsidRPr="00D30894" w:rsidRDefault="00A75F08" w:rsidP="00A75F08">
      <w:pPr>
        <w:pStyle w:val="ListParagraph"/>
        <w:numPr>
          <w:ilvl w:val="4"/>
          <w:numId w:val="1"/>
        </w:numPr>
        <w:rPr>
          <w:rFonts w:ascii="Open Sans" w:hAnsi="Open Sans" w:cs="Open Sans"/>
        </w:rPr>
      </w:pPr>
      <w:r w:rsidRPr="00D30894">
        <w:rPr>
          <w:rFonts w:ascii="Open Sans" w:hAnsi="Open Sans" w:cs="Open Sans"/>
        </w:rPr>
        <w:t xml:space="preserve">Jamie était un jeune homme gay de 15 ans qui était implacablement intimidé parce qu’il faisait du patinage artistique et qu’il était gay. Il était constamment agressé verbalement et se sentait très seul du fait d’être le seul élève qui s’affirmait gai dans son école secondaire et d’avoir le sentiment que personne ne l’acceptait. Cela l’a mené dans une intense dépression et Jamie en a fini par s’enlever la vie.  </w:t>
      </w:r>
    </w:p>
    <w:p w14:paraId="77A0EBE0" w14:textId="689A8D9C" w:rsidR="00A75F08" w:rsidRPr="00D30894" w:rsidRDefault="00A75F08" w:rsidP="00A75F08">
      <w:pPr>
        <w:pStyle w:val="ListParagraph"/>
        <w:numPr>
          <w:ilvl w:val="4"/>
          <w:numId w:val="1"/>
        </w:numPr>
        <w:rPr>
          <w:rFonts w:ascii="Open Sans" w:hAnsi="Open Sans" w:cs="Open Sans"/>
        </w:rPr>
      </w:pPr>
      <w:r w:rsidRPr="00D30894">
        <w:rPr>
          <w:rFonts w:ascii="Open Sans" w:hAnsi="Open Sans" w:cs="Open Sans"/>
        </w:rPr>
        <w:t xml:space="preserve">Il s’agit d'un exemple de cas extrême qui s’est terminé par </w:t>
      </w:r>
      <w:proofErr w:type="gramStart"/>
      <w:r w:rsidRPr="00D30894">
        <w:rPr>
          <w:rFonts w:ascii="Open Sans" w:hAnsi="Open Sans" w:cs="Open Sans"/>
        </w:rPr>
        <w:t>un  suicide</w:t>
      </w:r>
      <w:proofErr w:type="gramEnd"/>
      <w:r w:rsidRPr="00D30894">
        <w:rPr>
          <w:rFonts w:ascii="Open Sans" w:hAnsi="Open Sans" w:cs="Open Sans"/>
        </w:rPr>
        <w:t xml:space="preserve">. Même si le suicide est une </w:t>
      </w:r>
      <w:r w:rsidRPr="00D30894">
        <w:rPr>
          <w:rFonts w:ascii="Open Sans" w:hAnsi="Open Sans" w:cs="Open Sans"/>
        </w:rPr>
        <w:lastRenderedPageBreak/>
        <w:t xml:space="preserve">rare issue, cet exemple montre que toutes les formes d’intimidation fondée sur l'identité peuvent être blessantes. </w:t>
      </w:r>
    </w:p>
    <w:p w14:paraId="229A4A1C" w14:textId="42E4DD31" w:rsidR="000F62EF" w:rsidRPr="00D30894" w:rsidRDefault="000F62EF" w:rsidP="00132716">
      <w:pPr>
        <w:pStyle w:val="ListParagraph"/>
        <w:numPr>
          <w:ilvl w:val="1"/>
          <w:numId w:val="1"/>
        </w:numPr>
        <w:rPr>
          <w:rFonts w:ascii="Open Sans" w:hAnsi="Open Sans" w:cs="Open Sans"/>
        </w:rPr>
      </w:pPr>
      <w:r w:rsidRPr="00D30894">
        <w:rPr>
          <w:rFonts w:ascii="Open Sans" w:hAnsi="Open Sans" w:cs="Open Sans"/>
        </w:rPr>
        <w:t xml:space="preserve">Dans un autre exemple, certains jeunes sont plus susceptibles de penser que lorsqu’une fille fait de l’intimidation, ce n’est pas très sérieux. En raison de cette croyance, les jeunes peuvent être moins susceptibles d’intervenir lorsqu’ils voient une fille faire de l’intimidation. </w:t>
      </w:r>
    </w:p>
    <w:p w14:paraId="6EE9F5C7" w14:textId="61364F96" w:rsidR="00030E0D" w:rsidRPr="00D30894" w:rsidRDefault="00030E0D" w:rsidP="00030E0D">
      <w:pPr>
        <w:pStyle w:val="ListParagraph"/>
        <w:numPr>
          <w:ilvl w:val="2"/>
          <w:numId w:val="1"/>
        </w:numPr>
        <w:autoSpaceDE w:val="0"/>
        <w:autoSpaceDN w:val="0"/>
        <w:adjustRightInd w:val="0"/>
        <w:rPr>
          <w:rFonts w:ascii="Open Sans" w:hAnsi="Open Sans" w:cs="Open Sans"/>
          <w:color w:val="000000"/>
        </w:rPr>
      </w:pPr>
      <w:r w:rsidRPr="00D30894">
        <w:rPr>
          <w:rFonts w:ascii="Open Sans" w:hAnsi="Open Sans" w:cs="Open Sans"/>
          <w:color w:val="000000"/>
        </w:rPr>
        <w:t>Prenez par exemple Addison, une fille blanche populaire dans une école secondaire. Chaque semaine, elle crée des vidéos sur les réseaux sociaux pour classer tous les garçons de sa classe comme étant « chauds » ou « hors de question » Lorsqu’elle arrive à Michael, un garçon autochtone, elle se moque de ses tresses et elle dit qu’il est « définitivement hors de question avec ses cheveux coiffés comme une fille ». D’autres camarades de classe passent des commentaires dans le même sens, dont une qui dit « Beurk, est-ce qu’il les lave? »</w:t>
      </w:r>
    </w:p>
    <w:p w14:paraId="110B873D" w14:textId="7A404F92" w:rsidR="00030E0D" w:rsidRPr="00D30894" w:rsidRDefault="005B5AAA" w:rsidP="00030E0D">
      <w:pPr>
        <w:pStyle w:val="ListParagraph"/>
        <w:numPr>
          <w:ilvl w:val="2"/>
          <w:numId w:val="1"/>
        </w:numPr>
        <w:autoSpaceDE w:val="0"/>
        <w:autoSpaceDN w:val="0"/>
        <w:adjustRightInd w:val="0"/>
        <w:rPr>
          <w:rFonts w:ascii="Open Sans" w:hAnsi="Open Sans" w:cs="Open Sans"/>
          <w:color w:val="000000"/>
        </w:rPr>
      </w:pPr>
      <w:r w:rsidRPr="00D30894">
        <w:rPr>
          <w:rFonts w:ascii="Open Sans" w:hAnsi="Open Sans" w:cs="Open Sans"/>
          <w:color w:val="000000"/>
        </w:rPr>
        <w:t xml:space="preserve">Ces commentaires font en sorte que Michael ressent de la honte à l’égard de ses tresses. Ses tresses sont une manière d’exprimer sa culture et donc il ressent de la honte à l’égard de sa culture. Michael se sent très triste et a l’impression qu’il ne sera jamais accepté. Il commence à se désintéresser de l’école.  </w:t>
      </w:r>
    </w:p>
    <w:p w14:paraId="241E0FFB" w14:textId="14F5C4E1" w:rsidR="0059636D" w:rsidRPr="00D30894" w:rsidRDefault="0059636D" w:rsidP="00030E0D">
      <w:pPr>
        <w:pStyle w:val="ListParagraph"/>
        <w:numPr>
          <w:ilvl w:val="2"/>
          <w:numId w:val="1"/>
        </w:numPr>
        <w:autoSpaceDE w:val="0"/>
        <w:autoSpaceDN w:val="0"/>
        <w:adjustRightInd w:val="0"/>
        <w:rPr>
          <w:rFonts w:ascii="Open Sans" w:hAnsi="Open Sans" w:cs="Open Sans"/>
          <w:color w:val="000000"/>
        </w:rPr>
      </w:pPr>
      <w:r w:rsidRPr="00D30894">
        <w:rPr>
          <w:rFonts w:ascii="Open Sans" w:hAnsi="Open Sans" w:cs="Open Sans"/>
          <w:color w:val="000000"/>
        </w:rPr>
        <w:t xml:space="preserve">C’est un exemple d'intimidation fondée sur l’identité ou une fille blanche (appartenant à un groupe dominant) ridiculise une autre personne appartenant à un groupe marginalisé en raison de son identité dans le but de la blesser. </w:t>
      </w:r>
    </w:p>
    <w:p w14:paraId="71DD2147" w14:textId="65940BA9" w:rsidR="0059636D" w:rsidRPr="00D30894" w:rsidRDefault="00C25247" w:rsidP="005E7106">
      <w:pPr>
        <w:pStyle w:val="ListParagraph"/>
        <w:numPr>
          <w:ilvl w:val="2"/>
          <w:numId w:val="1"/>
        </w:numPr>
        <w:autoSpaceDE w:val="0"/>
        <w:autoSpaceDN w:val="0"/>
        <w:adjustRightInd w:val="0"/>
        <w:rPr>
          <w:rFonts w:ascii="Open Sans" w:hAnsi="Open Sans" w:cs="Open Sans"/>
        </w:rPr>
      </w:pPr>
      <w:r w:rsidRPr="00D30894">
        <w:rPr>
          <w:rFonts w:ascii="Open Sans" w:hAnsi="Open Sans" w:cs="Open Sans"/>
          <w:color w:val="000000"/>
        </w:rPr>
        <w:t xml:space="preserve">Cela devrait être vu comme une urgence qui nécessite une prise d’action. Toutefois, certains jeunes </w:t>
      </w:r>
      <w:proofErr w:type="spellStart"/>
      <w:r w:rsidRPr="00D30894">
        <w:rPr>
          <w:rFonts w:ascii="Open Sans" w:hAnsi="Open Sans" w:cs="Open Sans"/>
          <w:color w:val="000000"/>
        </w:rPr>
        <w:t>hésiteeront</w:t>
      </w:r>
      <w:proofErr w:type="spellEnd"/>
      <w:r w:rsidRPr="00D30894">
        <w:rPr>
          <w:rFonts w:ascii="Open Sans" w:hAnsi="Open Sans" w:cs="Open Sans"/>
          <w:color w:val="000000"/>
        </w:rPr>
        <w:t xml:space="preserve"> à intervenir parce qu’ils croient aussi que lorsqu’une fille intimide, ce n’est pas très sérieux. </w:t>
      </w:r>
    </w:p>
    <w:p w14:paraId="19B0BB8C" w14:textId="11AC57CA" w:rsidR="006A2174" w:rsidRPr="00D30894" w:rsidRDefault="00EB60A7" w:rsidP="00132716">
      <w:pPr>
        <w:pStyle w:val="ListParagraph"/>
        <w:numPr>
          <w:ilvl w:val="1"/>
          <w:numId w:val="1"/>
        </w:numPr>
        <w:rPr>
          <w:rFonts w:ascii="Open Sans" w:hAnsi="Open Sans" w:cs="Open Sans"/>
        </w:rPr>
      </w:pPr>
      <w:r w:rsidRPr="00D30894">
        <w:rPr>
          <w:rFonts w:ascii="Open Sans" w:hAnsi="Open Sans" w:cs="Open Sans"/>
        </w:rPr>
        <w:t xml:space="preserve">Ainsi, le message est que toutes les formes d’intimidation fondée sur l’identité sont sérieuses et blessantes. Comprendre cela nous aide et aide les jeunes avec qui nous travaillons à interpréter tous les incidents d'intimidation fondée sur l’identité comme des urgences. </w:t>
      </w:r>
    </w:p>
    <w:p w14:paraId="18462473" w14:textId="1B479A15" w:rsidR="006E3704" w:rsidRPr="00D30894" w:rsidRDefault="006E3704" w:rsidP="004B0115">
      <w:pPr>
        <w:pStyle w:val="ListParagraph"/>
        <w:numPr>
          <w:ilvl w:val="0"/>
          <w:numId w:val="1"/>
        </w:numPr>
        <w:rPr>
          <w:rFonts w:ascii="Open Sans" w:hAnsi="Open Sans" w:cs="Open Sans"/>
        </w:rPr>
      </w:pPr>
      <w:r w:rsidRPr="00D30894">
        <w:rPr>
          <w:rFonts w:ascii="Open Sans" w:hAnsi="Open Sans" w:cs="Open Sans"/>
        </w:rPr>
        <w:t>Lorsque les jeunes reconnaissent l’intimidation fondée sur l’identité et l’interprètent comme une urgence qui nécessite de l’aide, ils doivent avoir le sentiment qu’ils ont la responsabilité d’aider. Mais qu’est-ce qui peut bien les en empêcher?</w:t>
      </w:r>
    </w:p>
    <w:p w14:paraId="67A3882F" w14:textId="2638373D" w:rsidR="00C02CD3" w:rsidRPr="00D30894" w:rsidRDefault="00C02CD3" w:rsidP="004B0115">
      <w:pPr>
        <w:pStyle w:val="ListParagraph"/>
        <w:numPr>
          <w:ilvl w:val="0"/>
          <w:numId w:val="1"/>
        </w:numPr>
        <w:rPr>
          <w:rFonts w:ascii="Open Sans" w:hAnsi="Open Sans" w:cs="Open Sans"/>
        </w:rPr>
      </w:pPr>
      <w:r w:rsidRPr="00D30894">
        <w:rPr>
          <w:rFonts w:ascii="Open Sans" w:hAnsi="Open Sans" w:cs="Open Sans"/>
        </w:rPr>
        <w:lastRenderedPageBreak/>
        <w:t xml:space="preserve">Les jeunes peuvent redouter de subir des conséquences personnelles s’ils interviennent pour défendre la personne victime d’intimidation. Par exemple, une personne pourrait compromettre son statut auprès de ses pairs si elle défie publiquement quelqu’un qui a beaucoup de pouvoir social et de prestige à l’école. Cette crainte est légitime, car la perte du statut social peut sembler très sérieuse pour les jeunes. Nous devons donc envisager d’autres options pour certains jeunes si la perte du statut social est une répercussion potentielle. </w:t>
      </w:r>
    </w:p>
    <w:p w14:paraId="2190AEE8" w14:textId="55E63C98" w:rsidR="0043624E" w:rsidRPr="00D30894" w:rsidRDefault="00EB05A1" w:rsidP="0043624E">
      <w:pPr>
        <w:pStyle w:val="ListParagraph"/>
        <w:numPr>
          <w:ilvl w:val="0"/>
          <w:numId w:val="1"/>
        </w:numPr>
        <w:rPr>
          <w:rFonts w:ascii="Open Sans" w:hAnsi="Open Sans" w:cs="Open Sans"/>
        </w:rPr>
      </w:pPr>
      <w:r w:rsidRPr="00D30894">
        <w:rPr>
          <w:rFonts w:ascii="Open Sans" w:hAnsi="Open Sans" w:cs="Open Sans"/>
        </w:rPr>
        <w:t xml:space="preserve">Les jeunes peuvent également appréhender les représailles. Parfois, lorsqu’une personne en défend une autre, elle-même peut devenir la cible d’intimidation. Cette peur légitime peut suffire à les empêcher d’intervenir. </w:t>
      </w:r>
    </w:p>
    <w:p w14:paraId="549DFD89" w14:textId="77777777" w:rsidR="00D30894" w:rsidRPr="008A5D63" w:rsidRDefault="00D30894" w:rsidP="00D30894">
      <w:pPr>
        <w:numPr>
          <w:ilvl w:val="0"/>
          <w:numId w:val="1"/>
        </w:numPr>
        <w:pBdr>
          <w:top w:val="nil"/>
          <w:left w:val="nil"/>
          <w:bottom w:val="nil"/>
          <w:right w:val="nil"/>
          <w:between w:val="nil"/>
        </w:pBdr>
        <w:rPr>
          <w:rFonts w:ascii="Open Sans" w:hAnsi="Open Sans" w:cs="Open Sans"/>
          <w:color w:val="000000"/>
        </w:rPr>
      </w:pPr>
      <w:r>
        <w:rPr>
          <w:rFonts w:ascii="Open Sans" w:hAnsi="Open Sans"/>
          <w:color w:val="000000"/>
        </w:rPr>
        <w:t>Par ailleurs, les jeunes qui ont subi de l’intimidation fondée sur l'identité à répétition ou les jeunes qui ont un statut social moins élevé à l’école peuvent ne pas être en position d’intervenir directement. Par exemple, ces jeunes peuvent ressentir une détresse accrue ou des émotions négatives comme la colère et la culpabilité s’ils interviennent directement. Nous ne devrions donc pas demander à tous les jeunes de dénoncer et d’intervenir directement, car il existe de nombreuses raisons valables pour lesquelles cela pourrait finir par leur nuire.</w:t>
      </w:r>
    </w:p>
    <w:p w14:paraId="6AB895FA" w14:textId="0255895B" w:rsidR="009466CB" w:rsidRPr="00D30894" w:rsidRDefault="00EB60A7" w:rsidP="00DA4ECF">
      <w:pPr>
        <w:pStyle w:val="ListParagraph"/>
        <w:numPr>
          <w:ilvl w:val="0"/>
          <w:numId w:val="1"/>
        </w:numPr>
        <w:rPr>
          <w:rFonts w:ascii="Open Sans" w:hAnsi="Open Sans" w:cs="Open Sans"/>
        </w:rPr>
      </w:pPr>
      <w:r w:rsidRPr="00D30894">
        <w:rPr>
          <w:rFonts w:ascii="Open Sans" w:hAnsi="Open Sans" w:cs="Open Sans"/>
        </w:rPr>
        <w:t xml:space="preserve">Cependant, il y a certains élèves à qui nous pouvons demander de dénoncer et d’intervenir directement. En fait, ce sont les jeunes qui ont du pouvoir et un statut social à l’école qui sont les mieux placés pour dénoncer l’intimidation fondée sur l’identité. Nous devrions donc encourager les leaders à dénoncer les commentaires racistes, homophobes, </w:t>
      </w:r>
      <w:proofErr w:type="spellStart"/>
      <w:r w:rsidRPr="00D30894">
        <w:rPr>
          <w:rFonts w:ascii="Open Sans" w:hAnsi="Open Sans" w:cs="Open Sans"/>
        </w:rPr>
        <w:t>capacitistes</w:t>
      </w:r>
      <w:proofErr w:type="spellEnd"/>
      <w:r w:rsidRPr="00D30894">
        <w:rPr>
          <w:rFonts w:ascii="Open Sans" w:hAnsi="Open Sans" w:cs="Open Sans"/>
        </w:rPr>
        <w:t xml:space="preserve">, etc. À la place, ils peuvent mettre en lumière la valeur de chaque personne, par exemple en affirmant que « c’est bien d’être qui l’on veut être ». </w:t>
      </w:r>
    </w:p>
    <w:p w14:paraId="0B30790A" w14:textId="05B193BB" w:rsidR="00E857B1" w:rsidRPr="00D30894" w:rsidRDefault="009466CB" w:rsidP="00EF2E1D">
      <w:pPr>
        <w:pStyle w:val="ListParagraph"/>
        <w:numPr>
          <w:ilvl w:val="0"/>
          <w:numId w:val="1"/>
        </w:numPr>
        <w:rPr>
          <w:rFonts w:ascii="Open Sans" w:hAnsi="Open Sans" w:cs="Open Sans"/>
        </w:rPr>
      </w:pPr>
      <w:r w:rsidRPr="00D30894">
        <w:rPr>
          <w:rFonts w:ascii="Open Sans" w:hAnsi="Open Sans" w:cs="Open Sans"/>
        </w:rPr>
        <w:t xml:space="preserve">Les élèves qui ont un grand pouvoir social ont également beaucoup d’influence sur les normes du groupe de pairs. Les jeunes qui ont un statut élevé </w:t>
      </w:r>
      <w:proofErr w:type="gramStart"/>
      <w:r w:rsidRPr="00D30894">
        <w:rPr>
          <w:rFonts w:ascii="Open Sans" w:hAnsi="Open Sans" w:cs="Open Sans"/>
        </w:rPr>
        <w:t>ont</w:t>
      </w:r>
      <w:proofErr w:type="gramEnd"/>
      <w:r w:rsidRPr="00D30894">
        <w:rPr>
          <w:rFonts w:ascii="Open Sans" w:hAnsi="Open Sans" w:cs="Open Sans"/>
        </w:rPr>
        <w:t xml:space="preserve"> en effet une forte influence sur leurs pairs. Ainsi, si les jeunes influents et au statut social élevé interviennent lorsqu’ils sont témoins d’intimidation fondée sur l’identité, leurs pairs seront plus susceptibles de faire de même. Les jeunes avec de l’influence à l’école peuvent donc jouer le rôle de leader auprès de leurs pairs et faire passer le message que l’intimidation fondée sur l’identité n’est pas tolérée.</w:t>
      </w:r>
    </w:p>
    <w:p w14:paraId="1D4DE559" w14:textId="0532BB5B" w:rsidR="009466CB" w:rsidRPr="00D30894" w:rsidRDefault="00EB60A7" w:rsidP="00E857B1">
      <w:pPr>
        <w:pStyle w:val="ListParagraph"/>
        <w:numPr>
          <w:ilvl w:val="1"/>
          <w:numId w:val="1"/>
        </w:numPr>
        <w:rPr>
          <w:rFonts w:ascii="Open Sans" w:hAnsi="Open Sans" w:cs="Open Sans"/>
          <w:color w:val="7030A0"/>
        </w:rPr>
      </w:pPr>
      <w:r w:rsidRPr="00D30894">
        <w:rPr>
          <w:rFonts w:ascii="Open Sans" w:hAnsi="Open Sans" w:cs="Open Sans"/>
          <w:b/>
          <w:color w:val="7030A0"/>
        </w:rPr>
        <w:t>Aide à la facilitation</w:t>
      </w:r>
      <w:r w:rsidRPr="00D30894">
        <w:rPr>
          <w:rFonts w:ascii="Open Sans" w:hAnsi="Open Sans" w:cs="Open Sans"/>
          <w:color w:val="7030A0"/>
        </w:rPr>
        <w:t xml:space="preserve"> : Voir les « Stratégies pour aider les élèves à devenir des alliés et à prévenir l'intimidation fondée sur l’identité » ci-dessous (fin du script) pour obtenir des moyens spécifiques d’aider les </w:t>
      </w:r>
      <w:r w:rsidRPr="00D30894">
        <w:rPr>
          <w:rFonts w:ascii="Open Sans" w:hAnsi="Open Sans" w:cs="Open Sans"/>
          <w:color w:val="7030A0"/>
        </w:rPr>
        <w:lastRenderedPageBreak/>
        <w:t xml:space="preserve">meneurs de pairs à renforcer leur capacité à s’affirmer contre l’intimidation fondée sur l’identité. </w:t>
      </w:r>
    </w:p>
    <w:p w14:paraId="0017563A" w14:textId="47313CCD" w:rsidR="00EB05A1" w:rsidRPr="00D30894" w:rsidRDefault="00EB05A1" w:rsidP="004B0115">
      <w:pPr>
        <w:pStyle w:val="ListParagraph"/>
        <w:numPr>
          <w:ilvl w:val="0"/>
          <w:numId w:val="1"/>
        </w:numPr>
        <w:rPr>
          <w:rFonts w:ascii="Open Sans" w:hAnsi="Open Sans" w:cs="Open Sans"/>
        </w:rPr>
      </w:pPr>
      <w:r w:rsidRPr="00D30894">
        <w:rPr>
          <w:rFonts w:ascii="Open Sans" w:hAnsi="Open Sans" w:cs="Open Sans"/>
        </w:rPr>
        <w:t xml:space="preserve">De plus, de nombreux jeunes peuvent se dire : « Tant de gens sont témoins de ce qui se passe, et ils connaissent probablement mieux que moi la personne qui se fait intimider... alors c’est certain que quelqu’un d’autre fera quelque chose ». C’est ce que nous appelons l’effet de proximité, c’est-à-dire la croyance que, parce qu’il y a beaucoup d’autres personnes autour de nous, quelqu’un va forcément faire quelque chose pour aider. Malheureusement, c’est rarement le cas. Plus il y a de gens témoins de l’incident, plus la probabilité que quelqu’un intervienne diminue. Nous devons donc sensibiliser les jeunes à l’effet de proximité afin qu’ils puissent renverser cette tendance à croire que quelqu’un d’autre interviendra. Nous pouvons les encourager à agir, seuls ou avec leurs pairs, même s’ils voient d’autres personnes assister à l’intimidation fondée sur l’identité. </w:t>
      </w:r>
    </w:p>
    <w:p w14:paraId="73AC468B" w14:textId="0D319087" w:rsidR="00C02CD3" w:rsidRPr="00D30894" w:rsidRDefault="00EB05A1" w:rsidP="004B0115">
      <w:pPr>
        <w:pStyle w:val="ListParagraph"/>
        <w:numPr>
          <w:ilvl w:val="0"/>
          <w:numId w:val="1"/>
        </w:numPr>
        <w:rPr>
          <w:rFonts w:ascii="Open Sans" w:hAnsi="Open Sans" w:cs="Open Sans"/>
        </w:rPr>
      </w:pPr>
      <w:r w:rsidRPr="00D30894">
        <w:rPr>
          <w:rFonts w:ascii="Open Sans" w:hAnsi="Open Sans" w:cs="Open Sans"/>
        </w:rPr>
        <w:t xml:space="preserve">Dans l’ensemble, tous ces éléments peuvent rendre difficile d’intervenir pour défendre la personne victime d’intimidation. Puisqu’il est difficile de défendre une personne et que cette décision risque d’affecter la popularité, le statut et le pouvoir de l’élève, ce ne sont pas tous les jeunes qui sont en mesure de défendre directement les autres.  </w:t>
      </w:r>
    </w:p>
    <w:p w14:paraId="0E59AB46" w14:textId="7C1AA61E" w:rsidR="00747C13" w:rsidRPr="00D30894" w:rsidRDefault="00B06BFA" w:rsidP="00456CB7">
      <w:pPr>
        <w:pStyle w:val="ListParagraph"/>
        <w:numPr>
          <w:ilvl w:val="1"/>
          <w:numId w:val="1"/>
        </w:numPr>
        <w:rPr>
          <w:rFonts w:ascii="Open Sans" w:hAnsi="Open Sans" w:cs="Open Sans"/>
          <w:color w:val="7030A0"/>
        </w:rPr>
      </w:pPr>
      <w:r w:rsidRPr="00D30894">
        <w:rPr>
          <w:rFonts w:ascii="Open Sans" w:hAnsi="Open Sans" w:cs="Open Sans"/>
          <w:b/>
          <w:color w:val="7030A0"/>
        </w:rPr>
        <w:t>Aide à la facilitation</w:t>
      </w:r>
      <w:r w:rsidRPr="00D30894">
        <w:rPr>
          <w:rFonts w:ascii="Open Sans" w:hAnsi="Open Sans" w:cs="Open Sans"/>
          <w:color w:val="7030A0"/>
        </w:rPr>
        <w:t xml:space="preserve"> : De nombreux jeunes ont grandi avec l’idée de « se mêler de leurs affaires ». Alors lorsqu’on parle aux élèves des façons d’être des alliés et d’intervenir directement, cela peut leur sembler contre-intuitif. Préparez-vous donc à avoir des discussions sur la différence entre « se mêler des affaires des autres » et « être un allié ».</w:t>
      </w:r>
    </w:p>
    <w:p w14:paraId="1DFC6EE0" w14:textId="2D90D6D7" w:rsidR="00747C13" w:rsidRPr="00D30894" w:rsidRDefault="00747C13" w:rsidP="00747C13">
      <w:pPr>
        <w:pStyle w:val="ListParagraph"/>
        <w:numPr>
          <w:ilvl w:val="1"/>
          <w:numId w:val="1"/>
        </w:numPr>
        <w:rPr>
          <w:rFonts w:ascii="Open Sans" w:hAnsi="Open Sans" w:cs="Open Sans"/>
          <w:color w:val="7030A0"/>
        </w:rPr>
      </w:pPr>
      <w:r w:rsidRPr="00D30894">
        <w:rPr>
          <w:rFonts w:ascii="Open Sans" w:hAnsi="Open Sans" w:cs="Open Sans"/>
          <w:color w:val="7030A0"/>
        </w:rPr>
        <w:t xml:space="preserve">Souvenez-vous que le message à faire circuler est celui-ci : tout le monde a le droit d’être en sécurité et respecté et l’on a un devoir collectif de faire preuve d’inclusion et d’agir comme des alliés pour les gens qui vivent de l’intimidation fondée sur l’identité. Il existe de nombreuses façons d’être un allié et nous recommandons aux élèves d’intervenir seulement s’ils se sentent capables de le faire et si leur façon d’intervenir est sécuritaire pour tout le monde. </w:t>
      </w:r>
    </w:p>
    <w:p w14:paraId="5EAA44F9" w14:textId="5ABC2B89" w:rsidR="00DA1394" w:rsidRPr="00D30894" w:rsidRDefault="00DA1394" w:rsidP="004B0115">
      <w:pPr>
        <w:pStyle w:val="ListParagraph"/>
        <w:numPr>
          <w:ilvl w:val="0"/>
          <w:numId w:val="1"/>
        </w:numPr>
        <w:rPr>
          <w:rFonts w:ascii="Open Sans" w:hAnsi="Open Sans" w:cs="Open Sans"/>
        </w:rPr>
      </w:pPr>
      <w:r w:rsidRPr="00D30894">
        <w:rPr>
          <w:rFonts w:ascii="Open Sans" w:hAnsi="Open Sans" w:cs="Open Sans"/>
        </w:rPr>
        <w:t>Pour les jeunes qui ne sont pas en mesure de défendre directement quelqu’un, il existe de nombreuses autres stratégies à adopter, et elles sont toutes utiles!</w:t>
      </w:r>
    </w:p>
    <w:p w14:paraId="190B59FC" w14:textId="3CB4C027" w:rsidR="00DA1394" w:rsidRPr="00D30894" w:rsidRDefault="00DA1394" w:rsidP="004B0115">
      <w:pPr>
        <w:pStyle w:val="ListParagraph"/>
        <w:numPr>
          <w:ilvl w:val="0"/>
          <w:numId w:val="1"/>
        </w:numPr>
        <w:rPr>
          <w:rFonts w:ascii="Open Sans" w:hAnsi="Open Sans" w:cs="Open Sans"/>
        </w:rPr>
      </w:pPr>
      <w:r w:rsidRPr="00D30894">
        <w:rPr>
          <w:rFonts w:ascii="Open Sans" w:hAnsi="Open Sans" w:cs="Open Sans"/>
        </w:rPr>
        <w:t>Par exemple :</w:t>
      </w:r>
    </w:p>
    <w:p w14:paraId="630D0E8B" w14:textId="7A69EF3E" w:rsidR="00DA1394" w:rsidRPr="00D30894" w:rsidRDefault="00DA1394" w:rsidP="00C02CD3">
      <w:pPr>
        <w:pStyle w:val="ListParagraph"/>
        <w:numPr>
          <w:ilvl w:val="1"/>
          <w:numId w:val="1"/>
        </w:numPr>
        <w:rPr>
          <w:rFonts w:ascii="Open Sans" w:hAnsi="Open Sans" w:cs="Open Sans"/>
        </w:rPr>
      </w:pPr>
      <w:r w:rsidRPr="00D30894">
        <w:rPr>
          <w:rFonts w:ascii="Open Sans" w:hAnsi="Open Sans" w:cs="Open Sans"/>
        </w:rPr>
        <w:t xml:space="preserve">Ils peuvent demander l’aide d’un adulte. C’est une démarche qui peut être faite en privé et en toute confidentialité. Il est essentiel que les </w:t>
      </w:r>
      <w:r w:rsidRPr="00D30894">
        <w:rPr>
          <w:rFonts w:ascii="Open Sans" w:hAnsi="Open Sans" w:cs="Open Sans"/>
        </w:rPr>
        <w:lastRenderedPageBreak/>
        <w:t xml:space="preserve">éducatrices et les éducateurs affirment clairement que si un élève vient leur parler d’un problème, ils le prendront au sérieux et s’occuperont de la situation sans dénoncer l’élève en question afin de le protéger contre les représailles. </w:t>
      </w:r>
    </w:p>
    <w:p w14:paraId="79D53505" w14:textId="77777777" w:rsidR="00D30894" w:rsidRPr="008A5D63" w:rsidRDefault="00D30894" w:rsidP="00D30894">
      <w:pPr>
        <w:numPr>
          <w:ilvl w:val="1"/>
          <w:numId w:val="1"/>
        </w:numPr>
        <w:pBdr>
          <w:top w:val="nil"/>
          <w:left w:val="nil"/>
          <w:bottom w:val="nil"/>
          <w:right w:val="nil"/>
          <w:between w:val="nil"/>
        </w:pBdr>
        <w:rPr>
          <w:rFonts w:ascii="Open Sans" w:hAnsi="Open Sans" w:cs="Open Sans"/>
          <w:color w:val="000000"/>
        </w:rPr>
      </w:pPr>
      <w:r>
        <w:rPr>
          <w:rFonts w:ascii="Open Sans" w:hAnsi="Open Sans"/>
          <w:color w:val="000000"/>
        </w:rPr>
        <w:t xml:space="preserve">Le jeune peut aussi réconforter la personne qui est victime d’intimidation. Par exemple, il peut lui demander si elle va bien et lui dire qu’il n’est pas d’accord avec les comportements qu’il a vus. </w:t>
      </w:r>
    </w:p>
    <w:p w14:paraId="03600C85" w14:textId="77777777" w:rsidR="00D30894" w:rsidRPr="008A5D63" w:rsidRDefault="00D30894" w:rsidP="00D30894">
      <w:pPr>
        <w:numPr>
          <w:ilvl w:val="1"/>
          <w:numId w:val="1"/>
        </w:numPr>
        <w:pBdr>
          <w:top w:val="nil"/>
          <w:left w:val="nil"/>
          <w:bottom w:val="nil"/>
          <w:right w:val="nil"/>
          <w:between w:val="nil"/>
        </w:pBdr>
        <w:rPr>
          <w:rFonts w:ascii="Open Sans" w:hAnsi="Open Sans" w:cs="Open Sans"/>
          <w:color w:val="000000"/>
        </w:rPr>
      </w:pPr>
      <w:r>
        <w:rPr>
          <w:rFonts w:ascii="Open Sans" w:hAnsi="Open Sans"/>
          <w:color w:val="000000"/>
        </w:rPr>
        <w:t xml:space="preserve">Dans la même lignée, les jeunes peuvent tisser des liens avec la personne qui est intimidée. Ils peuvent par exemple marcher avec elle dans le couloir, lui proposer de s’asseoir avec elle pendant le repas, l’inviter à s’inscrire dans un club ou même créer un nouveau club (par exemple, une alliance entre homosexuels et hétérosexuels). </w:t>
      </w:r>
    </w:p>
    <w:p w14:paraId="4C1BD143" w14:textId="65A22D83" w:rsidR="00E857B1" w:rsidRPr="00D30894" w:rsidRDefault="00DA1394" w:rsidP="00E857B1">
      <w:pPr>
        <w:pStyle w:val="ListParagraph"/>
        <w:numPr>
          <w:ilvl w:val="0"/>
          <w:numId w:val="1"/>
        </w:numPr>
        <w:rPr>
          <w:rFonts w:ascii="Open Sans" w:hAnsi="Open Sans" w:cs="Open Sans"/>
        </w:rPr>
      </w:pPr>
      <w:r w:rsidRPr="00D30894">
        <w:rPr>
          <w:rFonts w:ascii="Open Sans" w:hAnsi="Open Sans" w:cs="Open Sans"/>
        </w:rPr>
        <w:t xml:space="preserve">En tant qu’éducatrices et éducateurs, vous pouvez aider les jeunes à déterminer la stratégie qui leur convient le mieux et à trouver des moyens spécifiques de devenir des alliés. Être un allié signifie être une personne qui apporte son aide et dans ce contexte, une personne qui veille sur les personnes issues de groupes marginalisés.   </w:t>
      </w:r>
    </w:p>
    <w:p w14:paraId="580CB890" w14:textId="3C7B121B" w:rsidR="00B266CD" w:rsidRPr="00D30894" w:rsidRDefault="00B266CD" w:rsidP="00E857B1">
      <w:pPr>
        <w:pStyle w:val="ListParagraph"/>
        <w:numPr>
          <w:ilvl w:val="1"/>
          <w:numId w:val="1"/>
        </w:numPr>
        <w:rPr>
          <w:rFonts w:ascii="Open Sans" w:hAnsi="Open Sans" w:cs="Open Sans"/>
          <w:color w:val="7030A0"/>
        </w:rPr>
      </w:pPr>
      <w:r w:rsidRPr="00D30894">
        <w:rPr>
          <w:rFonts w:ascii="Open Sans" w:hAnsi="Open Sans" w:cs="Open Sans"/>
          <w:b/>
          <w:color w:val="7030A0"/>
        </w:rPr>
        <w:t>Aide à la facilitation</w:t>
      </w:r>
      <w:r w:rsidRPr="00D30894">
        <w:rPr>
          <w:rFonts w:ascii="Open Sans" w:hAnsi="Open Sans" w:cs="Open Sans"/>
          <w:color w:val="7030A0"/>
        </w:rPr>
        <w:t xml:space="preserve"> : Voir les « Stratégies pour aider les élèves à devenir des alliés et à prévenir l’intimidation fondée sur l’identité » ci-dessous (fin du script) pour diverses stratégies que vous pouvez utiliser avec vos élèves. </w:t>
      </w:r>
    </w:p>
    <w:p w14:paraId="4698B152" w14:textId="22E908EE" w:rsidR="0080720C" w:rsidRPr="00D30894" w:rsidRDefault="00962823" w:rsidP="00E857B1">
      <w:pPr>
        <w:pStyle w:val="ListParagraph"/>
        <w:numPr>
          <w:ilvl w:val="1"/>
          <w:numId w:val="2"/>
        </w:numPr>
        <w:rPr>
          <w:rFonts w:ascii="Open Sans" w:hAnsi="Open Sans" w:cs="Open Sans"/>
        </w:rPr>
      </w:pPr>
      <w:r w:rsidRPr="00D30894">
        <w:rPr>
          <w:rFonts w:ascii="Open Sans" w:hAnsi="Open Sans" w:cs="Open Sans"/>
        </w:rPr>
        <w:t>Jusqu’à maintenant, nous avons parlé de ce qui suit :</w:t>
      </w:r>
    </w:p>
    <w:p w14:paraId="71D8D48C" w14:textId="0F962EBD" w:rsidR="0080720C" w:rsidRPr="00D30894" w:rsidRDefault="0080720C" w:rsidP="0080720C">
      <w:pPr>
        <w:pStyle w:val="ListParagraph"/>
        <w:numPr>
          <w:ilvl w:val="2"/>
          <w:numId w:val="2"/>
        </w:numPr>
        <w:rPr>
          <w:rFonts w:ascii="Open Sans" w:hAnsi="Open Sans" w:cs="Open Sans"/>
        </w:rPr>
      </w:pPr>
      <w:r w:rsidRPr="00D30894">
        <w:rPr>
          <w:rFonts w:ascii="Open Sans" w:hAnsi="Open Sans" w:cs="Open Sans"/>
        </w:rPr>
        <w:t>L’importance d’être capable de repérer l’intimidation fondée sur l’identité et les différentes formes qu’elle peut prendre;</w:t>
      </w:r>
    </w:p>
    <w:p w14:paraId="672E6855" w14:textId="0F8BC98D" w:rsidR="0080720C" w:rsidRPr="00D30894" w:rsidRDefault="0080720C" w:rsidP="0080720C">
      <w:pPr>
        <w:pStyle w:val="ListParagraph"/>
        <w:numPr>
          <w:ilvl w:val="2"/>
          <w:numId w:val="2"/>
        </w:numPr>
        <w:rPr>
          <w:rFonts w:ascii="Open Sans" w:hAnsi="Open Sans" w:cs="Open Sans"/>
        </w:rPr>
      </w:pPr>
      <w:r w:rsidRPr="00D30894">
        <w:rPr>
          <w:rFonts w:ascii="Open Sans" w:hAnsi="Open Sans" w:cs="Open Sans"/>
        </w:rPr>
        <w:t>Reconnaître que tous les cas d’intimidation fondée sur l’identité sont blessants;</w:t>
      </w:r>
    </w:p>
    <w:p w14:paraId="00BFF0BE" w14:textId="400AC3A0" w:rsidR="0080720C" w:rsidRPr="00D30894" w:rsidRDefault="0080720C" w:rsidP="0080720C">
      <w:pPr>
        <w:pStyle w:val="ListParagraph"/>
        <w:numPr>
          <w:ilvl w:val="2"/>
          <w:numId w:val="2"/>
        </w:numPr>
        <w:rPr>
          <w:rFonts w:ascii="Open Sans" w:hAnsi="Open Sans" w:cs="Open Sans"/>
        </w:rPr>
      </w:pPr>
      <w:r w:rsidRPr="00D30894">
        <w:rPr>
          <w:rFonts w:ascii="Open Sans" w:hAnsi="Open Sans" w:cs="Open Sans"/>
        </w:rPr>
        <w:t>Encourager vos élèves à se sentir responsables d’agir lorsqu’ils sont témoins d’intimidation fondée sur l’identité;</w:t>
      </w:r>
    </w:p>
    <w:p w14:paraId="1203B6AB" w14:textId="66CB839F" w:rsidR="0080720C" w:rsidRPr="00D30894" w:rsidRDefault="0080720C" w:rsidP="0080720C">
      <w:pPr>
        <w:pStyle w:val="ListParagraph"/>
        <w:numPr>
          <w:ilvl w:val="2"/>
          <w:numId w:val="2"/>
        </w:numPr>
        <w:rPr>
          <w:rFonts w:ascii="Open Sans" w:hAnsi="Open Sans" w:cs="Open Sans"/>
        </w:rPr>
      </w:pPr>
      <w:r w:rsidRPr="00D30894">
        <w:rPr>
          <w:rFonts w:ascii="Open Sans" w:hAnsi="Open Sans" w:cs="Open Sans"/>
        </w:rPr>
        <w:t xml:space="preserve">Les différentes raisons qui font qu’il est difficile pour les élèves d’intervenir; </w:t>
      </w:r>
    </w:p>
    <w:p w14:paraId="2681699C" w14:textId="305D6925" w:rsidR="0080720C" w:rsidRPr="00D30894" w:rsidRDefault="005B5ECA" w:rsidP="0080720C">
      <w:pPr>
        <w:pStyle w:val="ListParagraph"/>
        <w:numPr>
          <w:ilvl w:val="2"/>
          <w:numId w:val="2"/>
        </w:numPr>
        <w:rPr>
          <w:rFonts w:ascii="Open Sans" w:hAnsi="Open Sans" w:cs="Open Sans"/>
        </w:rPr>
      </w:pPr>
      <w:r w:rsidRPr="00D30894">
        <w:rPr>
          <w:rFonts w:ascii="Open Sans" w:hAnsi="Open Sans" w:cs="Open Sans"/>
        </w:rPr>
        <w:t>Les différentes façons pour les jeunes de se comporter en alliés, tout en sachant que ce ne sont pas tous les jeunes qui sont en mesure de défendre directement les autres.</w:t>
      </w:r>
    </w:p>
    <w:p w14:paraId="34D022B9" w14:textId="77777777" w:rsidR="006543CC" w:rsidRPr="00D30894" w:rsidRDefault="00E731F3" w:rsidP="00E857B1">
      <w:pPr>
        <w:pStyle w:val="ListParagraph"/>
        <w:numPr>
          <w:ilvl w:val="1"/>
          <w:numId w:val="2"/>
        </w:numPr>
        <w:rPr>
          <w:rFonts w:ascii="Open Sans" w:hAnsi="Open Sans" w:cs="Open Sans"/>
        </w:rPr>
      </w:pPr>
      <w:r w:rsidRPr="00D30894">
        <w:rPr>
          <w:rFonts w:ascii="Open Sans" w:hAnsi="Open Sans" w:cs="Open Sans"/>
        </w:rPr>
        <w:t>Pour vous aider, vous et vos élèves, à réfléchir aux différentes façons de devenir des alliés et de lutter contre l’intimidation fondée sur l’identité, voir les « Stratégies pour aider les élèves à devenir des alliés et à prévenir l’intimidation fondée sur l'identité ».</w:t>
      </w:r>
    </w:p>
    <w:p w14:paraId="5B239836" w14:textId="7140AC26" w:rsidR="006543CC" w:rsidRPr="00D30894" w:rsidRDefault="006543CC" w:rsidP="006543CC">
      <w:pPr>
        <w:pStyle w:val="ListParagraph"/>
        <w:numPr>
          <w:ilvl w:val="2"/>
          <w:numId w:val="1"/>
        </w:numPr>
        <w:rPr>
          <w:rFonts w:ascii="Open Sans" w:hAnsi="Open Sans" w:cs="Open Sans"/>
          <w:color w:val="7030A0"/>
        </w:rPr>
      </w:pPr>
      <w:r w:rsidRPr="00D30894">
        <w:rPr>
          <w:rFonts w:ascii="Open Sans" w:hAnsi="Open Sans" w:cs="Open Sans"/>
          <w:b/>
          <w:color w:val="7030A0"/>
        </w:rPr>
        <w:lastRenderedPageBreak/>
        <w:t>Aide à la facilitation</w:t>
      </w:r>
      <w:r w:rsidRPr="00D30894">
        <w:rPr>
          <w:rFonts w:ascii="Open Sans" w:hAnsi="Open Sans" w:cs="Open Sans"/>
          <w:color w:val="7030A0"/>
        </w:rPr>
        <w:t xml:space="preserve"> : La section « Stratégies pour aider les élèves à devenir des alliés et à prévenir l’intimidation fondée sur l'identité » se trouve ci-dessous (fin du script). </w:t>
      </w:r>
    </w:p>
    <w:p w14:paraId="42737C00" w14:textId="2FE36A6B" w:rsidR="00990835" w:rsidRPr="00D30894" w:rsidRDefault="00990835" w:rsidP="008F11CF">
      <w:pPr>
        <w:rPr>
          <w:rFonts w:ascii="Open Sans" w:hAnsi="Open Sans" w:cs="Open Sans"/>
          <w:lang w:val="en-US"/>
        </w:rPr>
      </w:pPr>
    </w:p>
    <w:p w14:paraId="42765CFE" w14:textId="57791E45" w:rsidR="00540575" w:rsidRPr="00D30894" w:rsidRDefault="00540575" w:rsidP="008F11CF">
      <w:pPr>
        <w:rPr>
          <w:rFonts w:ascii="Open Sans" w:hAnsi="Open Sans" w:cs="Open Sans"/>
          <w:lang w:val="en-US"/>
        </w:rPr>
      </w:pPr>
    </w:p>
    <w:p w14:paraId="5C8B1A47" w14:textId="5F7BEE22" w:rsidR="00540575" w:rsidRPr="00D30894" w:rsidRDefault="00540575" w:rsidP="008F11CF">
      <w:pPr>
        <w:rPr>
          <w:rFonts w:ascii="Open Sans" w:hAnsi="Open Sans" w:cs="Open Sans"/>
          <w:lang w:val="en-US"/>
        </w:rPr>
      </w:pPr>
    </w:p>
    <w:p w14:paraId="306B6E1C" w14:textId="246C0742" w:rsidR="00540575" w:rsidRPr="00D30894" w:rsidRDefault="00540575" w:rsidP="008F11CF">
      <w:pPr>
        <w:rPr>
          <w:rFonts w:ascii="Open Sans" w:hAnsi="Open Sans" w:cs="Open Sans"/>
          <w:lang w:val="en-US"/>
        </w:rPr>
      </w:pPr>
    </w:p>
    <w:p w14:paraId="5F5F35B5" w14:textId="629C4C93" w:rsidR="00540575" w:rsidRPr="00D30894" w:rsidRDefault="00540575" w:rsidP="008F11CF">
      <w:pPr>
        <w:rPr>
          <w:rFonts w:ascii="Open Sans" w:hAnsi="Open Sans" w:cs="Open Sans"/>
          <w:lang w:val="en-US"/>
        </w:rPr>
      </w:pPr>
    </w:p>
    <w:p w14:paraId="21328BDB" w14:textId="2B2C0BFA" w:rsidR="00540575" w:rsidRPr="00D30894" w:rsidRDefault="00540575" w:rsidP="008F11CF">
      <w:pPr>
        <w:rPr>
          <w:rFonts w:ascii="Open Sans" w:hAnsi="Open Sans" w:cs="Open Sans"/>
          <w:lang w:val="en-US"/>
        </w:rPr>
      </w:pPr>
    </w:p>
    <w:p w14:paraId="53D4513B" w14:textId="133D355B" w:rsidR="00540575" w:rsidRPr="00D30894" w:rsidRDefault="00540575" w:rsidP="008F11CF">
      <w:pPr>
        <w:rPr>
          <w:rFonts w:ascii="Open Sans" w:hAnsi="Open Sans" w:cs="Open Sans"/>
          <w:lang w:val="en-US"/>
        </w:rPr>
      </w:pPr>
    </w:p>
    <w:p w14:paraId="2E348D45" w14:textId="311C6629" w:rsidR="00540575" w:rsidRPr="00D30894" w:rsidRDefault="00540575" w:rsidP="008F11CF">
      <w:pPr>
        <w:rPr>
          <w:rFonts w:ascii="Open Sans" w:hAnsi="Open Sans" w:cs="Open Sans"/>
          <w:lang w:val="en-US"/>
        </w:rPr>
      </w:pPr>
    </w:p>
    <w:p w14:paraId="2988016C" w14:textId="61AB4D7F" w:rsidR="00540575" w:rsidRPr="00D30894" w:rsidRDefault="00540575" w:rsidP="008F11CF">
      <w:pPr>
        <w:rPr>
          <w:rFonts w:ascii="Open Sans" w:hAnsi="Open Sans" w:cs="Open Sans"/>
          <w:lang w:val="en-US"/>
        </w:rPr>
      </w:pPr>
    </w:p>
    <w:p w14:paraId="03C8E2FF" w14:textId="4CB90CA7" w:rsidR="00540575" w:rsidRPr="00D30894" w:rsidRDefault="00540575" w:rsidP="008F11CF">
      <w:pPr>
        <w:rPr>
          <w:rFonts w:ascii="Open Sans" w:hAnsi="Open Sans" w:cs="Open Sans"/>
          <w:lang w:val="en-US"/>
        </w:rPr>
      </w:pPr>
    </w:p>
    <w:p w14:paraId="72274F76" w14:textId="6920582D" w:rsidR="00540575" w:rsidRPr="00D30894" w:rsidRDefault="00540575" w:rsidP="008F11CF">
      <w:pPr>
        <w:rPr>
          <w:rFonts w:ascii="Open Sans" w:hAnsi="Open Sans" w:cs="Open Sans"/>
          <w:lang w:val="en-US"/>
        </w:rPr>
      </w:pPr>
    </w:p>
    <w:p w14:paraId="18E3AF5C" w14:textId="71CB1D4F" w:rsidR="00540575" w:rsidRPr="00D30894" w:rsidRDefault="00540575" w:rsidP="008F11CF">
      <w:pPr>
        <w:rPr>
          <w:rFonts w:ascii="Open Sans" w:hAnsi="Open Sans" w:cs="Open Sans"/>
          <w:lang w:val="en-US"/>
        </w:rPr>
      </w:pPr>
    </w:p>
    <w:p w14:paraId="18304514" w14:textId="0ED6E0F7" w:rsidR="00540575" w:rsidRPr="00D30894" w:rsidRDefault="00540575" w:rsidP="008F11CF">
      <w:pPr>
        <w:rPr>
          <w:rFonts w:ascii="Open Sans" w:hAnsi="Open Sans" w:cs="Open Sans"/>
          <w:lang w:val="en-US"/>
        </w:rPr>
      </w:pPr>
    </w:p>
    <w:p w14:paraId="64812F42" w14:textId="4AFED469" w:rsidR="00540575" w:rsidRPr="00D30894" w:rsidRDefault="00540575" w:rsidP="008F11CF">
      <w:pPr>
        <w:rPr>
          <w:rFonts w:ascii="Open Sans" w:hAnsi="Open Sans" w:cs="Open Sans"/>
          <w:lang w:val="en-US"/>
        </w:rPr>
      </w:pPr>
    </w:p>
    <w:p w14:paraId="2D27AD64" w14:textId="6633A8B9" w:rsidR="00540575" w:rsidRPr="00D30894" w:rsidRDefault="00540575" w:rsidP="008F11CF">
      <w:pPr>
        <w:rPr>
          <w:rFonts w:ascii="Open Sans" w:hAnsi="Open Sans" w:cs="Open Sans"/>
          <w:lang w:val="en-US"/>
        </w:rPr>
      </w:pPr>
    </w:p>
    <w:p w14:paraId="66DCA16A" w14:textId="3929420A" w:rsidR="00540575" w:rsidRPr="00D30894" w:rsidRDefault="00540575" w:rsidP="008F11CF">
      <w:pPr>
        <w:rPr>
          <w:rFonts w:ascii="Open Sans" w:hAnsi="Open Sans" w:cs="Open Sans"/>
          <w:lang w:val="en-US"/>
        </w:rPr>
      </w:pPr>
    </w:p>
    <w:p w14:paraId="7ED74E00" w14:textId="24D84412" w:rsidR="00540575" w:rsidRPr="00D30894" w:rsidRDefault="00540575" w:rsidP="008F11CF">
      <w:pPr>
        <w:rPr>
          <w:rFonts w:ascii="Open Sans" w:hAnsi="Open Sans" w:cs="Open Sans"/>
          <w:lang w:val="en-US"/>
        </w:rPr>
      </w:pPr>
    </w:p>
    <w:p w14:paraId="17B839F0" w14:textId="11936609" w:rsidR="00540575" w:rsidRPr="00D30894" w:rsidRDefault="00540575" w:rsidP="008F11CF">
      <w:pPr>
        <w:rPr>
          <w:rFonts w:ascii="Open Sans" w:hAnsi="Open Sans" w:cs="Open Sans"/>
          <w:lang w:val="en-US"/>
        </w:rPr>
      </w:pPr>
    </w:p>
    <w:p w14:paraId="5EBE236F" w14:textId="3F62540F" w:rsidR="00540575" w:rsidRPr="00D30894" w:rsidRDefault="00540575" w:rsidP="008F11CF">
      <w:pPr>
        <w:rPr>
          <w:rFonts w:ascii="Open Sans" w:hAnsi="Open Sans" w:cs="Open Sans"/>
          <w:lang w:val="en-US"/>
        </w:rPr>
      </w:pPr>
    </w:p>
    <w:p w14:paraId="3A3F8B28" w14:textId="1C51471E" w:rsidR="00540575" w:rsidRPr="00D30894" w:rsidRDefault="00540575" w:rsidP="008F11CF">
      <w:pPr>
        <w:rPr>
          <w:rFonts w:ascii="Open Sans" w:hAnsi="Open Sans" w:cs="Open Sans"/>
          <w:lang w:val="en-US"/>
        </w:rPr>
      </w:pPr>
    </w:p>
    <w:p w14:paraId="168C9470" w14:textId="2A274CFA" w:rsidR="00540575" w:rsidRPr="00D30894" w:rsidRDefault="00540575" w:rsidP="008F11CF">
      <w:pPr>
        <w:rPr>
          <w:rFonts w:ascii="Open Sans" w:hAnsi="Open Sans" w:cs="Open Sans"/>
          <w:lang w:val="en-US"/>
        </w:rPr>
      </w:pPr>
    </w:p>
    <w:p w14:paraId="40C0E6D1" w14:textId="4E921BC7" w:rsidR="00540575" w:rsidRPr="00D30894" w:rsidRDefault="00540575" w:rsidP="008F11CF">
      <w:pPr>
        <w:rPr>
          <w:rFonts w:ascii="Open Sans" w:hAnsi="Open Sans" w:cs="Open Sans"/>
          <w:lang w:val="en-US"/>
        </w:rPr>
      </w:pPr>
    </w:p>
    <w:p w14:paraId="61A9DF17" w14:textId="2000B82A" w:rsidR="00540575" w:rsidRPr="00D30894" w:rsidRDefault="00540575" w:rsidP="008F11CF">
      <w:pPr>
        <w:rPr>
          <w:rFonts w:ascii="Open Sans" w:hAnsi="Open Sans" w:cs="Open Sans"/>
          <w:lang w:val="en-US"/>
        </w:rPr>
      </w:pPr>
    </w:p>
    <w:p w14:paraId="59ABE4E3" w14:textId="37D2C494" w:rsidR="00540575" w:rsidRPr="00D30894" w:rsidRDefault="00540575" w:rsidP="008F11CF">
      <w:pPr>
        <w:rPr>
          <w:rFonts w:ascii="Open Sans" w:hAnsi="Open Sans" w:cs="Open Sans"/>
          <w:lang w:val="en-US"/>
        </w:rPr>
      </w:pPr>
    </w:p>
    <w:p w14:paraId="5E6DE8B3" w14:textId="7E053552" w:rsidR="00540575" w:rsidRPr="00D30894" w:rsidRDefault="00540575" w:rsidP="008F11CF">
      <w:pPr>
        <w:rPr>
          <w:rFonts w:ascii="Open Sans" w:hAnsi="Open Sans" w:cs="Open Sans"/>
          <w:lang w:val="en-US"/>
        </w:rPr>
      </w:pPr>
    </w:p>
    <w:p w14:paraId="40812E7B" w14:textId="6CA7F374" w:rsidR="00540575" w:rsidRDefault="00540575" w:rsidP="008F11CF">
      <w:pPr>
        <w:rPr>
          <w:rFonts w:ascii="Open Sans" w:hAnsi="Open Sans" w:cs="Open Sans"/>
          <w:lang w:val="en-US"/>
        </w:rPr>
      </w:pPr>
    </w:p>
    <w:p w14:paraId="1970031C" w14:textId="0617760B" w:rsidR="0051530E" w:rsidRPr="00D30894" w:rsidRDefault="0051530E" w:rsidP="008F11CF">
      <w:pPr>
        <w:rPr>
          <w:rFonts w:ascii="Open Sans" w:hAnsi="Open Sans" w:cs="Open Sans"/>
          <w:lang w:val="en-US"/>
        </w:rPr>
      </w:pPr>
    </w:p>
    <w:p w14:paraId="4EA7444D" w14:textId="5AC43525" w:rsidR="00693EFB" w:rsidRPr="00D30894" w:rsidRDefault="00693EFB" w:rsidP="008F11CF">
      <w:pPr>
        <w:rPr>
          <w:rFonts w:ascii="Open Sans" w:hAnsi="Open Sans" w:cs="Open Sans"/>
          <w:lang w:val="en-US"/>
        </w:rPr>
      </w:pPr>
    </w:p>
    <w:p w14:paraId="0AB2CA37" w14:textId="2C4120F4" w:rsidR="00693EFB" w:rsidRPr="00D30894" w:rsidRDefault="00693EFB" w:rsidP="008F11CF">
      <w:pPr>
        <w:rPr>
          <w:rFonts w:ascii="Open Sans" w:hAnsi="Open Sans" w:cs="Open Sans"/>
          <w:lang w:val="en-US"/>
        </w:rPr>
      </w:pPr>
    </w:p>
    <w:p w14:paraId="288CBD79" w14:textId="5C5B20F0" w:rsidR="00693EFB" w:rsidRPr="00D30894" w:rsidRDefault="0051530E" w:rsidP="008F11CF">
      <w:pPr>
        <w:rPr>
          <w:rFonts w:ascii="Open Sans" w:hAnsi="Open Sans" w:cs="Open Sans"/>
          <w:lang w:val="en-US"/>
        </w:rPr>
      </w:pPr>
      <w:r w:rsidRPr="005C160D">
        <w:rPr>
          <w:rFonts w:ascii="Myriad Pro Light" w:eastAsia="myriad pro" w:hAnsi="Myriad Pro Light" w:cs="myriad pro"/>
          <w:noProof/>
        </w:rPr>
        <mc:AlternateContent>
          <mc:Choice Requires="wps">
            <w:drawing>
              <wp:anchor distT="45720" distB="45720" distL="114300" distR="114300" simplePos="0" relativeHeight="251659264" behindDoc="0" locked="0" layoutInCell="1" allowOverlap="1" wp14:anchorId="5C923613" wp14:editId="59A77F26">
                <wp:simplePos x="0" y="0"/>
                <wp:positionH relativeFrom="margin">
                  <wp:align>center</wp:align>
                </wp:positionH>
                <wp:positionV relativeFrom="paragraph">
                  <wp:posOffset>372154</wp:posOffset>
                </wp:positionV>
                <wp:extent cx="5316220" cy="1404620"/>
                <wp:effectExtent l="0" t="0" r="1778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1404620"/>
                        </a:xfrm>
                        <a:prstGeom prst="rect">
                          <a:avLst/>
                        </a:prstGeom>
                        <a:solidFill>
                          <a:srgbClr val="FFFFFF"/>
                        </a:solidFill>
                        <a:ln w="9525">
                          <a:solidFill>
                            <a:srgbClr val="000000"/>
                          </a:solidFill>
                          <a:prstDash val="dash"/>
                          <a:miter lim="800000"/>
                          <a:headEnd/>
                          <a:tailEnd/>
                        </a:ln>
                      </wps:spPr>
                      <wps:txbx>
                        <w:txbxContent>
                          <w:p w14:paraId="75309371" w14:textId="77777777" w:rsidR="0051530E" w:rsidRPr="005C160D" w:rsidRDefault="0051530E" w:rsidP="0051530E">
                            <w:pPr>
                              <w:pStyle w:val="Footer"/>
                              <w:jc w:val="center"/>
                              <w:rPr>
                                <w:rFonts w:ascii="Myriad Pro Light" w:eastAsia="myriad pro" w:hAnsi="Myriad Pro Light" w:cs="myriad pro"/>
                                <w:sz w:val="26"/>
                                <w:szCs w:val="26"/>
                              </w:rPr>
                            </w:pPr>
                            <w:r>
                              <w:rPr>
                                <w:rFonts w:ascii="Myriad Pro Light" w:eastAsia="myriad pro" w:hAnsi="Myriad Pro Light" w:cs="myriad pro"/>
                                <w:sz w:val="26"/>
                                <w:szCs w:val="26"/>
                              </w:rPr>
                              <w:t>Merci aux partenaires et collaborateurs!</w:t>
                            </w:r>
                          </w:p>
                          <w:p w14:paraId="63954757" w14:textId="77777777" w:rsidR="0051530E" w:rsidRPr="005C160D" w:rsidRDefault="0051530E" w:rsidP="0051530E">
                            <w:pPr>
                              <w:pStyle w:val="Footer"/>
                              <w:jc w:val="center"/>
                              <w:rPr>
                                <w:rFonts w:ascii="Myriad Pro Light" w:eastAsia="myriad pro" w:hAnsi="Myriad Pro Light" w:cs="myriad pro"/>
                                <w:sz w:val="26"/>
                                <w:szCs w:val="26"/>
                              </w:rPr>
                            </w:pPr>
                          </w:p>
                          <w:p w14:paraId="70DEC705" w14:textId="77777777" w:rsidR="0051530E" w:rsidRPr="005C160D" w:rsidRDefault="0051530E" w:rsidP="0051530E">
                            <w:pPr>
                              <w:pStyle w:val="Footer"/>
                              <w:jc w:val="center"/>
                              <w:rPr>
                                <w:sz w:val="20"/>
                                <w:szCs w:val="20"/>
                              </w:rPr>
                            </w:pPr>
                            <w:r>
                              <w:rPr>
                                <w:rFonts w:ascii="Myriad Pro Light" w:eastAsia="myriad pro" w:hAnsi="Myriad Pro Light" w:cs="myriad pro"/>
                                <w:sz w:val="26"/>
                                <w:szCs w:val="26"/>
                              </w:rPr>
                              <w:t xml:space="preserve">Contribution financière de </w:t>
                            </w:r>
                            <w:proofErr w:type="gramStart"/>
                            <w:r>
                              <w:rPr>
                                <w:rFonts w:ascii="Myriad Pro Light" w:eastAsia="myriad pro" w:hAnsi="Myriad Pro Light" w:cs="myriad pro"/>
                                <w:sz w:val="26"/>
                                <w:szCs w:val="26"/>
                              </w:rPr>
                              <w:t>Ministère de l’Éducation</w:t>
                            </w:r>
                            <w:proofErr w:type="gramEnd"/>
                            <w:r>
                              <w:rPr>
                                <w:rFonts w:ascii="Myriad Pro Light" w:eastAsia="myriad pro" w:hAnsi="Myriad Pro Light" w:cs="myriad pro"/>
                                <w:sz w:val="26"/>
                                <w:szCs w:val="26"/>
                              </w:rPr>
                              <w:t xml:space="preserve"> de L’Ontario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923613" id="_x0000_t202" coordsize="21600,21600" o:spt="202" path="m,l,21600r21600,l21600,xe">
                <v:stroke joinstyle="miter"/>
                <v:path gradientshapeok="t" o:connecttype="rect"/>
              </v:shapetype>
              <v:shape id="Text Box 2" o:spid="_x0000_s1026" type="#_x0000_t202" style="position:absolute;margin-left:0;margin-top:29.3pt;width:418.6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">
                <v:stroke dashstyle="dash"/>
                <v:textbox style="mso-fit-shape-to-text:t">
                  <w:txbxContent>
                    <w:p w14:paraId="75309371" w14:textId="77777777" w:rsidR="0051530E" w:rsidRPr="005C160D" w:rsidRDefault="0051530E" w:rsidP="0051530E">
                      <w:pPr>
                        <w:pStyle w:val="Footer"/>
                        <w:jc w:val="center"/>
                        <w:rPr>
                          <w:rFonts w:ascii="Myriad Pro Light" w:eastAsia="myriad pro" w:hAnsi="Myriad Pro Light" w:cs="myriad pro"/>
                          <w:sz w:val="26"/>
                          <w:szCs w:val="26"/>
                        </w:rPr>
                      </w:pPr>
                      <w:r>
                        <w:rPr>
                          <w:rFonts w:ascii="Myriad Pro Light" w:eastAsia="myriad pro" w:hAnsi="Myriad Pro Light" w:cs="myriad pro"/>
                          <w:sz w:val="26"/>
                          <w:szCs w:val="26"/>
                        </w:rPr>
                        <w:t>Merci aux partenaires et collaborateurs!</w:t>
                      </w:r>
                    </w:p>
                    <w:p w14:paraId="63954757" w14:textId="77777777" w:rsidR="0051530E" w:rsidRPr="005C160D" w:rsidRDefault="0051530E" w:rsidP="0051530E">
                      <w:pPr>
                        <w:pStyle w:val="Footer"/>
                        <w:jc w:val="center"/>
                        <w:rPr>
                          <w:rFonts w:ascii="Myriad Pro Light" w:eastAsia="myriad pro" w:hAnsi="Myriad Pro Light" w:cs="myriad pro"/>
                          <w:sz w:val="26"/>
                          <w:szCs w:val="26"/>
                        </w:rPr>
                      </w:pPr>
                    </w:p>
                    <w:p w14:paraId="70DEC705" w14:textId="77777777" w:rsidR="0051530E" w:rsidRPr="005C160D" w:rsidRDefault="0051530E" w:rsidP="0051530E">
                      <w:pPr>
                        <w:pStyle w:val="Footer"/>
                        <w:jc w:val="center"/>
                        <w:rPr>
                          <w:sz w:val="20"/>
                          <w:szCs w:val="20"/>
                        </w:rPr>
                      </w:pPr>
                      <w:r>
                        <w:rPr>
                          <w:rFonts w:ascii="Myriad Pro Light" w:eastAsia="myriad pro" w:hAnsi="Myriad Pro Light" w:cs="myriad pro"/>
                          <w:sz w:val="26"/>
                          <w:szCs w:val="26"/>
                        </w:rPr>
                        <w:t xml:space="preserve">Contribution financière de </w:t>
                      </w:r>
                      <w:proofErr w:type="gramStart"/>
                      <w:r>
                        <w:rPr>
                          <w:rFonts w:ascii="Myriad Pro Light" w:eastAsia="myriad pro" w:hAnsi="Myriad Pro Light" w:cs="myriad pro"/>
                          <w:sz w:val="26"/>
                          <w:szCs w:val="26"/>
                        </w:rPr>
                        <w:t>Ministère de l’Éducation</w:t>
                      </w:r>
                      <w:proofErr w:type="gramEnd"/>
                      <w:r>
                        <w:rPr>
                          <w:rFonts w:ascii="Myriad Pro Light" w:eastAsia="myriad pro" w:hAnsi="Myriad Pro Light" w:cs="myriad pro"/>
                          <w:sz w:val="26"/>
                          <w:szCs w:val="26"/>
                        </w:rPr>
                        <w:t xml:space="preserve"> de L’Ontario</w:t>
                      </w:r>
                    </w:p>
                  </w:txbxContent>
                </v:textbox>
                <w10:wrap type="square" anchorx="margin"/>
              </v:shape>
            </w:pict>
          </mc:Fallback>
        </mc:AlternateContent>
      </w:r>
    </w:p>
    <w:p w14:paraId="4C55FB90" w14:textId="43A34BC1" w:rsidR="00E731F3" w:rsidRPr="00D30894" w:rsidRDefault="00E66324" w:rsidP="00E731F3">
      <w:pPr>
        <w:rPr>
          <w:rFonts w:ascii="Open Sans" w:hAnsi="Open Sans" w:cs="Open Sans"/>
          <w:b/>
          <w:bCs/>
        </w:rPr>
      </w:pPr>
      <w:r w:rsidRPr="00D30894">
        <w:rPr>
          <w:rFonts w:ascii="Open Sans" w:hAnsi="Open Sans" w:cs="Open Sans"/>
          <w:b/>
        </w:rPr>
        <w:lastRenderedPageBreak/>
        <w:t>Stratégies pour aider les élèves à devenir des alliés et à prévenir l’intimidation fondée sur l'identité</w:t>
      </w:r>
    </w:p>
    <w:p w14:paraId="0C6029AB" w14:textId="77777777" w:rsidR="00E731F3" w:rsidRPr="00D30894" w:rsidRDefault="00E731F3" w:rsidP="00E731F3">
      <w:pPr>
        <w:rPr>
          <w:rFonts w:ascii="Open Sans" w:hAnsi="Open Sans" w:cs="Open Sans"/>
          <w:lang w:val="en-US"/>
        </w:rPr>
      </w:pPr>
    </w:p>
    <w:p w14:paraId="26D43267" w14:textId="77777777" w:rsidR="00962260" w:rsidRPr="00D30894" w:rsidRDefault="00950C29" w:rsidP="00950C29">
      <w:pPr>
        <w:rPr>
          <w:rFonts w:ascii="Open Sans" w:hAnsi="Open Sans" w:cs="Open Sans"/>
          <w:u w:val="single"/>
        </w:rPr>
      </w:pPr>
      <w:r w:rsidRPr="00D30894">
        <w:rPr>
          <w:rFonts w:ascii="Open Sans" w:hAnsi="Open Sans" w:cs="Open Sans"/>
          <w:u w:val="single"/>
        </w:rPr>
        <w:t>Que pouvez-vous faire à l’échelle individuelle?</w:t>
      </w:r>
    </w:p>
    <w:p w14:paraId="1A3A0257" w14:textId="77777777" w:rsidR="00962260" w:rsidRPr="00D30894" w:rsidRDefault="00962260" w:rsidP="00950C29">
      <w:pPr>
        <w:rPr>
          <w:rFonts w:ascii="Open Sans" w:hAnsi="Open Sans" w:cs="Open Sans"/>
          <w:u w:val="single"/>
          <w:lang w:val="en-US"/>
        </w:rPr>
      </w:pPr>
    </w:p>
    <w:p w14:paraId="5F3BBA1A" w14:textId="24BE4AE7" w:rsidR="00001A69" w:rsidRPr="00D30894" w:rsidRDefault="00962260" w:rsidP="00950C29">
      <w:pPr>
        <w:rPr>
          <w:rFonts w:ascii="Open Sans" w:hAnsi="Open Sans" w:cs="Open Sans"/>
        </w:rPr>
      </w:pPr>
      <w:r w:rsidRPr="00D30894">
        <w:rPr>
          <w:rFonts w:ascii="Open Sans" w:hAnsi="Open Sans" w:cs="Open Sans"/>
        </w:rPr>
        <w:t xml:space="preserve">Ces stratégies s’adressent à tous les élèves! Il est utile d’encourager les élèves à faire preuve d’empathie, car cela les aide à se rapprocher de leurs pairs qui sont victimes d’intimidation fondée sur l’identité. L’empathie peut également les aider à comprendre que tous les cas d’intimidation fondée sur l’identité sont blessants et que la responsabilité d’aider nous incombe à tous. </w:t>
      </w:r>
    </w:p>
    <w:p w14:paraId="2269CD05" w14:textId="54771D8C" w:rsidR="00950C29" w:rsidRPr="00D30894" w:rsidRDefault="00950C29" w:rsidP="00950C29">
      <w:pPr>
        <w:rPr>
          <w:rFonts w:ascii="Open Sans" w:hAnsi="Open Sans" w:cs="Open Sans"/>
          <w:u w:val="single"/>
          <w:lang w:val="en-US"/>
        </w:rPr>
      </w:pPr>
    </w:p>
    <w:p w14:paraId="61C66F98" w14:textId="13512714" w:rsidR="00794C50" w:rsidRPr="00D30894" w:rsidRDefault="00794C50" w:rsidP="00950C29">
      <w:pPr>
        <w:pStyle w:val="ListParagraph"/>
        <w:numPr>
          <w:ilvl w:val="3"/>
          <w:numId w:val="2"/>
        </w:numPr>
        <w:ind w:left="993"/>
        <w:rPr>
          <w:rFonts w:ascii="Open Sans" w:hAnsi="Open Sans" w:cs="Open Sans"/>
        </w:rPr>
      </w:pPr>
      <w:r w:rsidRPr="00D30894">
        <w:rPr>
          <w:rFonts w:ascii="Open Sans" w:hAnsi="Open Sans" w:cs="Open Sans"/>
        </w:rPr>
        <w:t>Aidez les élèves à éveiller leur empathie.</w:t>
      </w:r>
    </w:p>
    <w:p w14:paraId="2B54F5A5" w14:textId="6978D123" w:rsidR="00950C29" w:rsidRPr="00D30894" w:rsidRDefault="00950C29" w:rsidP="00950C29">
      <w:pPr>
        <w:pStyle w:val="ListParagraph"/>
        <w:numPr>
          <w:ilvl w:val="4"/>
          <w:numId w:val="2"/>
        </w:numPr>
        <w:ind w:left="1701"/>
        <w:rPr>
          <w:rFonts w:ascii="Open Sans" w:hAnsi="Open Sans" w:cs="Open Sans"/>
        </w:rPr>
      </w:pPr>
      <w:r w:rsidRPr="00D30894">
        <w:rPr>
          <w:rFonts w:ascii="Open Sans" w:hAnsi="Open Sans" w:cs="Open Sans"/>
        </w:rPr>
        <w:t xml:space="preserve">Lien : </w:t>
      </w:r>
      <w:hyperlink r:id="rId11" w:history="1">
        <w:r w:rsidRPr="00D30894">
          <w:rPr>
            <w:rStyle w:val="Hyperlink"/>
            <w:rFonts w:ascii="Open Sans" w:hAnsi="Open Sans" w:cs="Open Sans"/>
          </w:rPr>
          <w:t>https://www.prevnet.ca/fr/intimidation/parents/comment-eveiller-lempathie</w:t>
        </w:r>
      </w:hyperlink>
      <w:r w:rsidRPr="00D30894">
        <w:rPr>
          <w:rFonts w:ascii="Open Sans" w:hAnsi="Open Sans" w:cs="Open Sans"/>
        </w:rPr>
        <w:t xml:space="preserve"> </w:t>
      </w:r>
    </w:p>
    <w:p w14:paraId="5AFC1C8E" w14:textId="062E7387" w:rsidR="00001A69" w:rsidRPr="00D30894" w:rsidRDefault="00001A69" w:rsidP="00001A69">
      <w:pPr>
        <w:rPr>
          <w:rFonts w:ascii="Open Sans" w:hAnsi="Open Sans" w:cs="Open Sans"/>
          <w:lang w:val="en-US"/>
        </w:rPr>
      </w:pPr>
    </w:p>
    <w:p w14:paraId="3F12A961" w14:textId="21DD6C89" w:rsidR="00001A69" w:rsidRPr="00D30894" w:rsidRDefault="00001A69" w:rsidP="00001A69">
      <w:pPr>
        <w:rPr>
          <w:rFonts w:ascii="Open Sans" w:hAnsi="Open Sans" w:cs="Open Sans"/>
        </w:rPr>
      </w:pPr>
      <w:r w:rsidRPr="00D30894">
        <w:rPr>
          <w:rFonts w:ascii="Open Sans" w:hAnsi="Open Sans" w:cs="Open Sans"/>
        </w:rPr>
        <w:t xml:space="preserve">Nous pouvons également encourager les élèves à développer une culture d’équité, c’est-à-dire la capacité de reconnaître les préjugés, de leur répondre et de leur trouver des solutions. </w:t>
      </w:r>
      <w:proofErr w:type="spellStart"/>
      <w:r w:rsidRPr="00D30894">
        <w:rPr>
          <w:rFonts w:ascii="Open Sans" w:hAnsi="Open Sans" w:cs="Open Sans"/>
        </w:rPr>
        <w:t>We</w:t>
      </w:r>
      <w:proofErr w:type="spellEnd"/>
      <w:r w:rsidRPr="00D30894">
        <w:rPr>
          <w:rFonts w:ascii="Open Sans" w:hAnsi="Open Sans" w:cs="Open Sans"/>
        </w:rPr>
        <w:t xml:space="preserve"> can </w:t>
      </w:r>
      <w:proofErr w:type="spellStart"/>
      <w:r w:rsidRPr="00D30894">
        <w:rPr>
          <w:rFonts w:ascii="Open Sans" w:hAnsi="Open Sans" w:cs="Open Sans"/>
        </w:rPr>
        <w:t>also</w:t>
      </w:r>
      <w:proofErr w:type="spellEnd"/>
      <w:r w:rsidRPr="00D30894">
        <w:rPr>
          <w:rFonts w:ascii="Open Sans" w:hAnsi="Open Sans" w:cs="Open Sans"/>
        </w:rPr>
        <w:t xml:space="preserve"> encourage </w:t>
      </w:r>
      <w:proofErr w:type="spellStart"/>
      <w:r w:rsidRPr="00D30894">
        <w:rPr>
          <w:rFonts w:ascii="Open Sans" w:hAnsi="Open Sans" w:cs="Open Sans"/>
        </w:rPr>
        <w:t>students</w:t>
      </w:r>
      <w:proofErr w:type="spellEnd"/>
      <w:r w:rsidRPr="00D30894">
        <w:rPr>
          <w:rFonts w:ascii="Open Sans" w:hAnsi="Open Sans" w:cs="Open Sans"/>
        </w:rPr>
        <w:t xml:space="preserve"> to </w:t>
      </w:r>
      <w:proofErr w:type="spellStart"/>
      <w:r w:rsidRPr="00D30894">
        <w:rPr>
          <w:rFonts w:ascii="Open Sans" w:hAnsi="Open Sans" w:cs="Open Sans"/>
        </w:rPr>
        <w:t>develop</w:t>
      </w:r>
      <w:proofErr w:type="spellEnd"/>
      <w:r w:rsidRPr="00D30894">
        <w:rPr>
          <w:rFonts w:ascii="Open Sans" w:hAnsi="Open Sans" w:cs="Open Sans"/>
        </w:rPr>
        <w:t xml:space="preserve"> </w:t>
      </w:r>
      <w:proofErr w:type="spellStart"/>
      <w:r w:rsidRPr="00D30894">
        <w:rPr>
          <w:rFonts w:ascii="Open Sans" w:hAnsi="Open Sans" w:cs="Open Sans"/>
        </w:rPr>
        <w:t>equity</w:t>
      </w:r>
      <w:proofErr w:type="spellEnd"/>
      <w:r w:rsidRPr="00D30894">
        <w:rPr>
          <w:rFonts w:ascii="Open Sans" w:hAnsi="Open Sans" w:cs="Open Sans"/>
        </w:rPr>
        <w:t xml:space="preserve"> </w:t>
      </w:r>
      <w:proofErr w:type="spellStart"/>
      <w:r w:rsidRPr="00D30894">
        <w:rPr>
          <w:rFonts w:ascii="Open Sans" w:hAnsi="Open Sans" w:cs="Open Sans"/>
        </w:rPr>
        <w:t>literacy</w:t>
      </w:r>
      <w:proofErr w:type="spellEnd"/>
      <w:r w:rsidRPr="00D30894">
        <w:rPr>
          <w:rFonts w:ascii="Open Sans" w:hAnsi="Open Sans" w:cs="Open Sans"/>
        </w:rPr>
        <w:t xml:space="preserve">, or the </w:t>
      </w:r>
      <w:proofErr w:type="spellStart"/>
      <w:r w:rsidRPr="00D30894">
        <w:rPr>
          <w:rFonts w:ascii="Open Sans" w:hAnsi="Open Sans" w:cs="Open Sans"/>
        </w:rPr>
        <w:t>ability</w:t>
      </w:r>
      <w:proofErr w:type="spellEnd"/>
      <w:r w:rsidRPr="00D30894">
        <w:rPr>
          <w:rFonts w:ascii="Open Sans" w:hAnsi="Open Sans" w:cs="Open Sans"/>
        </w:rPr>
        <w:t xml:space="preserve"> to </w:t>
      </w:r>
      <w:proofErr w:type="spellStart"/>
      <w:r w:rsidRPr="00D30894">
        <w:rPr>
          <w:rFonts w:ascii="Open Sans" w:hAnsi="Open Sans" w:cs="Open Sans"/>
        </w:rPr>
        <w:t>recognize</w:t>
      </w:r>
      <w:proofErr w:type="spellEnd"/>
      <w:r w:rsidRPr="00D30894">
        <w:rPr>
          <w:rFonts w:ascii="Open Sans" w:hAnsi="Open Sans" w:cs="Open Sans"/>
        </w:rPr>
        <w:t xml:space="preserve"> </w:t>
      </w:r>
      <w:proofErr w:type="spellStart"/>
      <w:r w:rsidRPr="00D30894">
        <w:rPr>
          <w:rFonts w:ascii="Open Sans" w:hAnsi="Open Sans" w:cs="Open Sans"/>
        </w:rPr>
        <w:t>biases</w:t>
      </w:r>
      <w:proofErr w:type="spellEnd"/>
      <w:r w:rsidRPr="00D30894">
        <w:rPr>
          <w:rFonts w:ascii="Open Sans" w:hAnsi="Open Sans" w:cs="Open Sans"/>
        </w:rPr>
        <w:t xml:space="preserve">, </w:t>
      </w:r>
      <w:proofErr w:type="spellStart"/>
      <w:r w:rsidRPr="00D30894">
        <w:rPr>
          <w:rFonts w:ascii="Open Sans" w:hAnsi="Open Sans" w:cs="Open Sans"/>
        </w:rPr>
        <w:t>respond</w:t>
      </w:r>
      <w:proofErr w:type="spellEnd"/>
      <w:r w:rsidRPr="00D30894">
        <w:rPr>
          <w:rFonts w:ascii="Open Sans" w:hAnsi="Open Sans" w:cs="Open Sans"/>
        </w:rPr>
        <w:t xml:space="preserve"> to </w:t>
      </w:r>
      <w:proofErr w:type="spellStart"/>
      <w:r w:rsidRPr="00D30894">
        <w:rPr>
          <w:rFonts w:ascii="Open Sans" w:hAnsi="Open Sans" w:cs="Open Sans"/>
        </w:rPr>
        <w:t>them</w:t>
      </w:r>
      <w:proofErr w:type="spellEnd"/>
      <w:r w:rsidRPr="00D30894">
        <w:rPr>
          <w:rFonts w:ascii="Open Sans" w:hAnsi="Open Sans" w:cs="Open Sans"/>
        </w:rPr>
        <w:t xml:space="preserve">, and </w:t>
      </w:r>
      <w:proofErr w:type="spellStart"/>
      <w:r w:rsidRPr="00D30894">
        <w:rPr>
          <w:rFonts w:ascii="Open Sans" w:hAnsi="Open Sans" w:cs="Open Sans"/>
        </w:rPr>
        <w:t>find</w:t>
      </w:r>
      <w:proofErr w:type="spellEnd"/>
      <w:r w:rsidRPr="00D30894">
        <w:rPr>
          <w:rFonts w:ascii="Open Sans" w:hAnsi="Open Sans" w:cs="Open Sans"/>
        </w:rPr>
        <w:t xml:space="preserve"> solutions to </w:t>
      </w:r>
      <w:proofErr w:type="spellStart"/>
      <w:r w:rsidRPr="00D30894">
        <w:rPr>
          <w:rFonts w:ascii="Open Sans" w:hAnsi="Open Sans" w:cs="Open Sans"/>
        </w:rPr>
        <w:t>them</w:t>
      </w:r>
      <w:proofErr w:type="spellEnd"/>
      <w:r w:rsidRPr="00D30894">
        <w:rPr>
          <w:rFonts w:ascii="Open Sans" w:hAnsi="Open Sans" w:cs="Open Sans"/>
        </w:rPr>
        <w:t xml:space="preserve">. Cela renforce l’aptitude des élèves à intervenir lorsqu’ils entendent des propos biaisés s’ils se sentent en sécurité de le </w:t>
      </w:r>
      <w:proofErr w:type="spellStart"/>
      <w:proofErr w:type="gramStart"/>
      <w:r w:rsidRPr="00D30894">
        <w:rPr>
          <w:rFonts w:ascii="Open Sans" w:hAnsi="Open Sans" w:cs="Open Sans"/>
        </w:rPr>
        <w:t>faire.This</w:t>
      </w:r>
      <w:proofErr w:type="spellEnd"/>
      <w:proofErr w:type="gramEnd"/>
      <w:r w:rsidRPr="00D30894">
        <w:rPr>
          <w:rFonts w:ascii="Open Sans" w:hAnsi="Open Sans" w:cs="Open Sans"/>
        </w:rPr>
        <w:t xml:space="preserve"> </w:t>
      </w:r>
      <w:proofErr w:type="spellStart"/>
      <w:r w:rsidRPr="00D30894">
        <w:rPr>
          <w:rFonts w:ascii="Open Sans" w:hAnsi="Open Sans" w:cs="Open Sans"/>
        </w:rPr>
        <w:t>will</w:t>
      </w:r>
      <w:proofErr w:type="spellEnd"/>
      <w:r w:rsidRPr="00D30894">
        <w:rPr>
          <w:rFonts w:ascii="Open Sans" w:hAnsi="Open Sans" w:cs="Open Sans"/>
        </w:rPr>
        <w:t xml:space="preserve"> </w:t>
      </w:r>
      <w:proofErr w:type="spellStart"/>
      <w:r w:rsidRPr="00D30894">
        <w:rPr>
          <w:rFonts w:ascii="Open Sans" w:hAnsi="Open Sans" w:cs="Open Sans"/>
        </w:rPr>
        <w:t>increase</w:t>
      </w:r>
      <w:proofErr w:type="spellEnd"/>
      <w:r w:rsidRPr="00D30894">
        <w:rPr>
          <w:rFonts w:ascii="Open Sans" w:hAnsi="Open Sans" w:cs="Open Sans"/>
        </w:rPr>
        <w:t xml:space="preserve"> </w:t>
      </w:r>
      <w:proofErr w:type="spellStart"/>
      <w:r w:rsidRPr="00D30894">
        <w:rPr>
          <w:rFonts w:ascii="Open Sans" w:hAnsi="Open Sans" w:cs="Open Sans"/>
        </w:rPr>
        <w:t>their</w:t>
      </w:r>
      <w:proofErr w:type="spellEnd"/>
      <w:r w:rsidRPr="00D30894">
        <w:rPr>
          <w:rFonts w:ascii="Open Sans" w:hAnsi="Open Sans" w:cs="Open Sans"/>
        </w:rPr>
        <w:t xml:space="preserve"> </w:t>
      </w:r>
      <w:proofErr w:type="spellStart"/>
      <w:r w:rsidRPr="00D30894">
        <w:rPr>
          <w:rFonts w:ascii="Open Sans" w:hAnsi="Open Sans" w:cs="Open Sans"/>
        </w:rPr>
        <w:t>capacity</w:t>
      </w:r>
      <w:proofErr w:type="spellEnd"/>
      <w:r w:rsidRPr="00D30894">
        <w:rPr>
          <w:rFonts w:ascii="Open Sans" w:hAnsi="Open Sans" w:cs="Open Sans"/>
        </w:rPr>
        <w:t xml:space="preserve"> to </w:t>
      </w:r>
      <w:proofErr w:type="spellStart"/>
      <w:r w:rsidRPr="00D30894">
        <w:rPr>
          <w:rFonts w:ascii="Open Sans" w:hAnsi="Open Sans" w:cs="Open Sans"/>
        </w:rPr>
        <w:t>intervene</w:t>
      </w:r>
      <w:proofErr w:type="spellEnd"/>
      <w:r w:rsidRPr="00D30894">
        <w:rPr>
          <w:rFonts w:ascii="Open Sans" w:hAnsi="Open Sans" w:cs="Open Sans"/>
        </w:rPr>
        <w:t xml:space="preserve"> </w:t>
      </w:r>
      <w:proofErr w:type="spellStart"/>
      <w:r w:rsidRPr="00D30894">
        <w:rPr>
          <w:rFonts w:ascii="Open Sans" w:hAnsi="Open Sans" w:cs="Open Sans"/>
        </w:rPr>
        <w:t>when</w:t>
      </w:r>
      <w:proofErr w:type="spellEnd"/>
      <w:r w:rsidRPr="00D30894">
        <w:rPr>
          <w:rFonts w:ascii="Open Sans" w:hAnsi="Open Sans" w:cs="Open Sans"/>
        </w:rPr>
        <w:t xml:space="preserve"> </w:t>
      </w:r>
      <w:proofErr w:type="spellStart"/>
      <w:r w:rsidRPr="00D30894">
        <w:rPr>
          <w:rFonts w:ascii="Open Sans" w:hAnsi="Open Sans" w:cs="Open Sans"/>
        </w:rPr>
        <w:t>they</w:t>
      </w:r>
      <w:proofErr w:type="spellEnd"/>
      <w:r w:rsidRPr="00D30894">
        <w:rPr>
          <w:rFonts w:ascii="Open Sans" w:hAnsi="Open Sans" w:cs="Open Sans"/>
        </w:rPr>
        <w:t xml:space="preserve"> </w:t>
      </w:r>
      <w:proofErr w:type="spellStart"/>
      <w:r w:rsidRPr="00D30894">
        <w:rPr>
          <w:rFonts w:ascii="Open Sans" w:hAnsi="Open Sans" w:cs="Open Sans"/>
        </w:rPr>
        <w:t>hear</w:t>
      </w:r>
      <w:proofErr w:type="spellEnd"/>
      <w:r w:rsidRPr="00D30894">
        <w:rPr>
          <w:rFonts w:ascii="Open Sans" w:hAnsi="Open Sans" w:cs="Open Sans"/>
        </w:rPr>
        <w:t xml:space="preserve"> </w:t>
      </w:r>
      <w:proofErr w:type="spellStart"/>
      <w:r w:rsidRPr="00D30894">
        <w:rPr>
          <w:rFonts w:ascii="Open Sans" w:hAnsi="Open Sans" w:cs="Open Sans"/>
        </w:rPr>
        <w:t>biased</w:t>
      </w:r>
      <w:proofErr w:type="spellEnd"/>
      <w:r w:rsidRPr="00D30894">
        <w:rPr>
          <w:rFonts w:ascii="Open Sans" w:hAnsi="Open Sans" w:cs="Open Sans"/>
        </w:rPr>
        <w:t xml:space="preserve"> </w:t>
      </w:r>
      <w:proofErr w:type="spellStart"/>
      <w:r w:rsidRPr="00D30894">
        <w:rPr>
          <w:rFonts w:ascii="Open Sans" w:hAnsi="Open Sans" w:cs="Open Sans"/>
        </w:rPr>
        <w:t>remarks</w:t>
      </w:r>
      <w:proofErr w:type="spellEnd"/>
      <w:r w:rsidRPr="00D30894">
        <w:rPr>
          <w:rFonts w:ascii="Open Sans" w:hAnsi="Open Sans" w:cs="Open Sans"/>
        </w:rPr>
        <w:t xml:space="preserve">, </w:t>
      </w:r>
      <w:proofErr w:type="spellStart"/>
      <w:r w:rsidRPr="00D30894">
        <w:rPr>
          <w:rFonts w:ascii="Open Sans" w:hAnsi="Open Sans" w:cs="Open Sans"/>
        </w:rPr>
        <w:t>should</w:t>
      </w:r>
      <w:proofErr w:type="spellEnd"/>
      <w:r w:rsidRPr="00D30894">
        <w:rPr>
          <w:rFonts w:ascii="Open Sans" w:hAnsi="Open Sans" w:cs="Open Sans"/>
        </w:rPr>
        <w:t xml:space="preserve"> </w:t>
      </w:r>
      <w:proofErr w:type="spellStart"/>
      <w:r w:rsidRPr="00D30894">
        <w:rPr>
          <w:rFonts w:ascii="Open Sans" w:hAnsi="Open Sans" w:cs="Open Sans"/>
        </w:rPr>
        <w:t>they</w:t>
      </w:r>
      <w:proofErr w:type="spellEnd"/>
      <w:r w:rsidRPr="00D30894">
        <w:rPr>
          <w:rFonts w:ascii="Open Sans" w:hAnsi="Open Sans" w:cs="Open Sans"/>
        </w:rPr>
        <w:t xml:space="preserve"> </w:t>
      </w:r>
      <w:proofErr w:type="spellStart"/>
      <w:r w:rsidRPr="00D30894">
        <w:rPr>
          <w:rFonts w:ascii="Open Sans" w:hAnsi="Open Sans" w:cs="Open Sans"/>
        </w:rPr>
        <w:t>feel</w:t>
      </w:r>
      <w:proofErr w:type="spellEnd"/>
      <w:r w:rsidRPr="00D30894">
        <w:rPr>
          <w:rFonts w:ascii="Open Sans" w:hAnsi="Open Sans" w:cs="Open Sans"/>
        </w:rPr>
        <w:t xml:space="preserve"> </w:t>
      </w:r>
      <w:proofErr w:type="spellStart"/>
      <w:r w:rsidRPr="00D30894">
        <w:rPr>
          <w:rFonts w:ascii="Open Sans" w:hAnsi="Open Sans" w:cs="Open Sans"/>
        </w:rPr>
        <w:t>safe</w:t>
      </w:r>
      <w:proofErr w:type="spellEnd"/>
      <w:r w:rsidRPr="00D30894">
        <w:rPr>
          <w:rFonts w:ascii="Open Sans" w:hAnsi="Open Sans" w:cs="Open Sans"/>
        </w:rPr>
        <w:t xml:space="preserve"> to do </w:t>
      </w:r>
      <w:proofErr w:type="spellStart"/>
      <w:r w:rsidRPr="00D30894">
        <w:rPr>
          <w:rFonts w:ascii="Open Sans" w:hAnsi="Open Sans" w:cs="Open Sans"/>
        </w:rPr>
        <w:t>so</w:t>
      </w:r>
      <w:proofErr w:type="spellEnd"/>
      <w:r w:rsidRPr="00D30894">
        <w:rPr>
          <w:rFonts w:ascii="Open Sans" w:hAnsi="Open Sans" w:cs="Open Sans"/>
        </w:rPr>
        <w:t xml:space="preserve">. </w:t>
      </w:r>
    </w:p>
    <w:p w14:paraId="32954BDC" w14:textId="77777777" w:rsidR="00001A69" w:rsidRPr="00D30894" w:rsidRDefault="00001A69" w:rsidP="00001A69">
      <w:pPr>
        <w:rPr>
          <w:rFonts w:ascii="Open Sans" w:hAnsi="Open Sans" w:cs="Open Sans"/>
          <w:lang w:val="en-US"/>
        </w:rPr>
      </w:pPr>
    </w:p>
    <w:p w14:paraId="79A30D67" w14:textId="77777777" w:rsidR="00950C29" w:rsidRPr="00D30894" w:rsidRDefault="00DA4ECF" w:rsidP="00950C29">
      <w:pPr>
        <w:pStyle w:val="ListParagraph"/>
        <w:numPr>
          <w:ilvl w:val="3"/>
          <w:numId w:val="2"/>
        </w:numPr>
        <w:ind w:left="993"/>
        <w:rPr>
          <w:rFonts w:ascii="Open Sans" w:hAnsi="Open Sans" w:cs="Open Sans"/>
        </w:rPr>
      </w:pPr>
      <w:r w:rsidRPr="00D30894">
        <w:rPr>
          <w:rFonts w:ascii="Open Sans" w:hAnsi="Open Sans" w:cs="Open Sans"/>
        </w:rPr>
        <w:t>Aidez les élèves à reconnaître les préjugés, à y faire face et à y trouver des solutions.</w:t>
      </w:r>
    </w:p>
    <w:p w14:paraId="5AAAC04E" w14:textId="318A5437" w:rsidR="00001A69" w:rsidRPr="00D30894" w:rsidRDefault="00950C29" w:rsidP="00001A69">
      <w:pPr>
        <w:pStyle w:val="ListParagraph"/>
        <w:numPr>
          <w:ilvl w:val="4"/>
          <w:numId w:val="2"/>
        </w:numPr>
        <w:ind w:left="1701"/>
        <w:rPr>
          <w:rFonts w:ascii="Open Sans" w:hAnsi="Open Sans" w:cs="Open Sans"/>
        </w:rPr>
      </w:pPr>
      <w:r w:rsidRPr="00D30894">
        <w:rPr>
          <w:rFonts w:ascii="Open Sans" w:hAnsi="Open Sans" w:cs="Open Sans"/>
        </w:rPr>
        <w:t xml:space="preserve">Lien : </w:t>
      </w:r>
      <w:hyperlink r:id="rId12" w:history="1">
        <w:r w:rsidRPr="00D30894">
          <w:rPr>
            <w:rStyle w:val="Hyperlink"/>
            <w:rFonts w:ascii="Open Sans" w:hAnsi="Open Sans" w:cs="Open Sans"/>
          </w:rPr>
          <w:t>https://www.equityliteracy.org/educational-equity-resources</w:t>
        </w:r>
      </w:hyperlink>
      <w:r w:rsidRPr="00D30894">
        <w:rPr>
          <w:rFonts w:ascii="Open Sans" w:hAnsi="Open Sans" w:cs="Open Sans"/>
        </w:rPr>
        <w:t xml:space="preserve">   </w:t>
      </w:r>
    </w:p>
    <w:p w14:paraId="1D5BCAC9" w14:textId="77777777" w:rsidR="00962260" w:rsidRPr="00D30894" w:rsidRDefault="00962260" w:rsidP="00962260">
      <w:pPr>
        <w:rPr>
          <w:rFonts w:ascii="Open Sans" w:hAnsi="Open Sans" w:cs="Open Sans"/>
          <w:lang w:val="en-US"/>
        </w:rPr>
      </w:pPr>
    </w:p>
    <w:p w14:paraId="62BEB4A4" w14:textId="69E999EF" w:rsidR="00794C50" w:rsidRPr="00D30894" w:rsidRDefault="00962260" w:rsidP="00962260">
      <w:pPr>
        <w:rPr>
          <w:rFonts w:ascii="Open Sans" w:hAnsi="Open Sans" w:cs="Open Sans"/>
          <w:u w:val="single"/>
        </w:rPr>
      </w:pPr>
      <w:r w:rsidRPr="00D30894">
        <w:rPr>
          <w:rFonts w:ascii="Open Sans" w:hAnsi="Open Sans" w:cs="Open Sans"/>
          <w:u w:val="single"/>
        </w:rPr>
        <w:t xml:space="preserve">Que pouvez-vous faire à l’échelle des pairs? </w:t>
      </w:r>
    </w:p>
    <w:p w14:paraId="41C345E2" w14:textId="7B5CC3B1" w:rsidR="00962260" w:rsidRPr="00D30894" w:rsidRDefault="00962260" w:rsidP="00962260">
      <w:pPr>
        <w:rPr>
          <w:rFonts w:ascii="Open Sans" w:hAnsi="Open Sans" w:cs="Open Sans"/>
          <w:i/>
          <w:iCs/>
          <w:lang w:val="en-US"/>
        </w:rPr>
      </w:pPr>
    </w:p>
    <w:p w14:paraId="5EA840C6" w14:textId="32F0ECC4" w:rsidR="00962260" w:rsidRPr="00D30894" w:rsidRDefault="00962260" w:rsidP="00962260">
      <w:pPr>
        <w:rPr>
          <w:rFonts w:ascii="Open Sans" w:hAnsi="Open Sans" w:cs="Open Sans"/>
          <w:i/>
          <w:iCs/>
        </w:rPr>
      </w:pPr>
      <w:r w:rsidRPr="00D30894">
        <w:rPr>
          <w:rFonts w:ascii="Open Sans" w:hAnsi="Open Sans" w:cs="Open Sans"/>
          <w:i/>
        </w:rPr>
        <w:t>Aidez les élèves à défendre les victimes d’intimidation fondée sur l’identité.</w:t>
      </w:r>
      <w:r w:rsidR="003D1E06" w:rsidRPr="00D30894">
        <w:rPr>
          <w:rStyle w:val="FootnoteReference"/>
          <w:rFonts w:ascii="Open Sans" w:hAnsi="Open Sans" w:cs="Open Sans"/>
          <w:i/>
          <w:iCs/>
          <w:lang w:val="en-US"/>
        </w:rPr>
        <w:footnoteReference w:id="1"/>
      </w:r>
      <w:r w:rsidRPr="00D30894">
        <w:rPr>
          <w:rFonts w:ascii="Open Sans" w:hAnsi="Open Sans" w:cs="Open Sans"/>
          <w:i/>
        </w:rPr>
        <w:t xml:space="preserve">. N’oubliez pas que certains jeunes ne seront pas en mesure de défendre directement d’autres personnes. Bien que vous puissiez enseigner à tous les élèves comment s’y prendre, vous ne devriez pas demander à tous les élèves de le faire. Ceux qui ont un statut social élevé et du pouvoir sont les mieux placés pour agir en tant que leaders. </w:t>
      </w:r>
    </w:p>
    <w:p w14:paraId="3F6D06BC" w14:textId="54A8200E" w:rsidR="00556D5F" w:rsidRPr="00D30894" w:rsidRDefault="00556D5F" w:rsidP="00962260">
      <w:pPr>
        <w:rPr>
          <w:rFonts w:ascii="Open Sans" w:eastAsia="Times New Roman" w:hAnsi="Open Sans" w:cs="Open Sans"/>
          <w:color w:val="222222"/>
          <w:shd w:val="clear" w:color="auto" w:fill="FFFFFF"/>
        </w:rPr>
      </w:pPr>
    </w:p>
    <w:p w14:paraId="48DB887E" w14:textId="39460B27" w:rsidR="00962260" w:rsidRPr="00D30894" w:rsidRDefault="00962260" w:rsidP="00962260">
      <w:pPr>
        <w:pStyle w:val="ListParagraph"/>
        <w:numPr>
          <w:ilvl w:val="0"/>
          <w:numId w:val="11"/>
        </w:numPr>
        <w:rPr>
          <w:rFonts w:ascii="Open Sans" w:hAnsi="Open Sans" w:cs="Open Sans"/>
        </w:rPr>
      </w:pPr>
      <w:r w:rsidRPr="00D30894">
        <w:rPr>
          <w:rFonts w:ascii="Open Sans" w:hAnsi="Open Sans" w:cs="Open Sans"/>
        </w:rPr>
        <w:t>Nommer les choses/rendre l’invisible visible</w:t>
      </w:r>
    </w:p>
    <w:p w14:paraId="23D22C4D" w14:textId="77777777" w:rsidR="00556D5F" w:rsidRPr="00D30894" w:rsidRDefault="00962260" w:rsidP="00962260">
      <w:pPr>
        <w:pStyle w:val="ListParagraph"/>
        <w:numPr>
          <w:ilvl w:val="6"/>
          <w:numId w:val="1"/>
        </w:numPr>
        <w:ind w:left="993"/>
        <w:rPr>
          <w:rFonts w:ascii="Open Sans" w:hAnsi="Open Sans" w:cs="Open Sans"/>
        </w:rPr>
      </w:pPr>
      <w:r w:rsidRPr="00D30894">
        <w:rPr>
          <w:rFonts w:ascii="Open Sans" w:hAnsi="Open Sans" w:cs="Open Sans"/>
        </w:rPr>
        <w:t xml:space="preserve">Ce qui signifie qu’on apprend à dénoncer les préjugés. </w:t>
      </w:r>
    </w:p>
    <w:p w14:paraId="57915A0C" w14:textId="7D29632F" w:rsidR="00962260" w:rsidRPr="00D30894" w:rsidRDefault="00962260" w:rsidP="00635F75">
      <w:pPr>
        <w:pStyle w:val="ListParagraph"/>
        <w:numPr>
          <w:ilvl w:val="6"/>
          <w:numId w:val="1"/>
        </w:numPr>
        <w:ind w:left="993"/>
        <w:rPr>
          <w:rFonts w:ascii="Open Sans" w:hAnsi="Open Sans" w:cs="Open Sans"/>
        </w:rPr>
      </w:pPr>
      <w:r w:rsidRPr="00D30894">
        <w:rPr>
          <w:rFonts w:ascii="Open Sans" w:hAnsi="Open Sans" w:cs="Open Sans"/>
        </w:rPr>
        <w:t xml:space="preserve">Par exemple, affirmer « Tu dis qu’il est violent seulement parce qu’il est noir. » </w:t>
      </w:r>
      <w:r w:rsidRPr="00D30894">
        <w:rPr>
          <w:rFonts w:ascii="Open Sans" w:hAnsi="Open Sans" w:cs="Open Sans"/>
        </w:rPr>
        <w:br/>
      </w:r>
    </w:p>
    <w:p w14:paraId="6570751C" w14:textId="266BEA8C" w:rsidR="00962260" w:rsidRPr="00D30894" w:rsidRDefault="00962260" w:rsidP="00962260">
      <w:pPr>
        <w:pStyle w:val="ListParagraph"/>
        <w:numPr>
          <w:ilvl w:val="3"/>
          <w:numId w:val="1"/>
        </w:numPr>
        <w:ind w:left="567"/>
        <w:rPr>
          <w:rFonts w:ascii="Open Sans" w:hAnsi="Open Sans" w:cs="Open Sans"/>
        </w:rPr>
      </w:pPr>
      <w:r w:rsidRPr="00D30894">
        <w:rPr>
          <w:rFonts w:ascii="Open Sans" w:hAnsi="Open Sans" w:cs="Open Sans"/>
        </w:rPr>
        <w:t>Remettre en question les stéréotypes</w:t>
      </w:r>
    </w:p>
    <w:p w14:paraId="756B5061" w14:textId="77777777" w:rsidR="00556D5F" w:rsidRPr="00D30894" w:rsidRDefault="00962260" w:rsidP="00962260">
      <w:pPr>
        <w:pStyle w:val="ListParagraph"/>
        <w:numPr>
          <w:ilvl w:val="6"/>
          <w:numId w:val="1"/>
        </w:numPr>
        <w:ind w:left="993"/>
        <w:rPr>
          <w:rFonts w:ascii="Open Sans" w:hAnsi="Open Sans" w:cs="Open Sans"/>
        </w:rPr>
      </w:pPr>
      <w:r w:rsidRPr="00D30894">
        <w:rPr>
          <w:rFonts w:ascii="Open Sans" w:hAnsi="Open Sans" w:cs="Open Sans"/>
        </w:rPr>
        <w:t xml:space="preserve">Ce qui signifie que l’on affirme clairement que le stéréotype est faux. </w:t>
      </w:r>
    </w:p>
    <w:p w14:paraId="1511CF5C" w14:textId="6BACE914" w:rsidR="00962260" w:rsidRPr="00D30894" w:rsidRDefault="00556D5F" w:rsidP="00962260">
      <w:pPr>
        <w:pStyle w:val="ListParagraph"/>
        <w:numPr>
          <w:ilvl w:val="6"/>
          <w:numId w:val="1"/>
        </w:numPr>
        <w:ind w:left="993"/>
        <w:rPr>
          <w:rFonts w:ascii="Open Sans" w:hAnsi="Open Sans" w:cs="Open Sans"/>
        </w:rPr>
      </w:pPr>
      <w:r w:rsidRPr="00D30894">
        <w:rPr>
          <w:rFonts w:ascii="Open Sans" w:hAnsi="Open Sans" w:cs="Open Sans"/>
        </w:rPr>
        <w:t>Par exemple, affirmer « On dirait que tu dis qu’il est malhabile socialement juste parce qu’il est autiste. Ce n’est pas vrai. »</w:t>
      </w:r>
      <w:r w:rsidRPr="00D30894">
        <w:rPr>
          <w:rFonts w:ascii="Open Sans" w:hAnsi="Open Sans" w:cs="Open Sans"/>
        </w:rPr>
        <w:br/>
      </w:r>
    </w:p>
    <w:p w14:paraId="0F88A222" w14:textId="18E18897" w:rsidR="00556D5F" w:rsidRPr="00D30894" w:rsidRDefault="00556D5F" w:rsidP="00556D5F">
      <w:pPr>
        <w:pStyle w:val="ListParagraph"/>
        <w:numPr>
          <w:ilvl w:val="3"/>
          <w:numId w:val="1"/>
        </w:numPr>
        <w:ind w:left="567"/>
        <w:rPr>
          <w:rFonts w:ascii="Open Sans" w:hAnsi="Open Sans" w:cs="Open Sans"/>
        </w:rPr>
      </w:pPr>
      <w:r w:rsidRPr="00D30894">
        <w:rPr>
          <w:rFonts w:ascii="Open Sans" w:hAnsi="Open Sans" w:cs="Open Sans"/>
        </w:rPr>
        <w:t>Faire de la rééducation</w:t>
      </w:r>
    </w:p>
    <w:p w14:paraId="73439F9A" w14:textId="4159C940" w:rsidR="00556D5F" w:rsidRPr="00D30894" w:rsidRDefault="00556D5F" w:rsidP="00556D5F">
      <w:pPr>
        <w:pStyle w:val="ListParagraph"/>
        <w:numPr>
          <w:ilvl w:val="6"/>
          <w:numId w:val="1"/>
        </w:numPr>
        <w:ind w:left="993"/>
        <w:rPr>
          <w:rFonts w:ascii="Open Sans" w:hAnsi="Open Sans" w:cs="Open Sans"/>
        </w:rPr>
      </w:pPr>
      <w:r w:rsidRPr="00D30894">
        <w:rPr>
          <w:rFonts w:ascii="Open Sans" w:hAnsi="Open Sans" w:cs="Open Sans"/>
        </w:rPr>
        <w:t>Expliquer la racine du préjugé (</w:t>
      </w:r>
      <w:proofErr w:type="spellStart"/>
      <w:r w:rsidRPr="00D30894">
        <w:rPr>
          <w:rFonts w:ascii="Open Sans" w:hAnsi="Open Sans" w:cs="Open Sans"/>
        </w:rPr>
        <w:t>capacitisme</w:t>
      </w:r>
      <w:proofErr w:type="spellEnd"/>
      <w:r w:rsidRPr="00D30894">
        <w:rPr>
          <w:rFonts w:ascii="Open Sans" w:hAnsi="Open Sans" w:cs="Open Sans"/>
        </w:rPr>
        <w:t xml:space="preserve">/racisme/sexisme/homophobie/etc.). </w:t>
      </w:r>
    </w:p>
    <w:p w14:paraId="386FB437" w14:textId="716182A7" w:rsidR="00556D5F" w:rsidRPr="00D30894" w:rsidRDefault="00556D5F" w:rsidP="00556D5F">
      <w:pPr>
        <w:pStyle w:val="ListParagraph"/>
        <w:numPr>
          <w:ilvl w:val="6"/>
          <w:numId w:val="1"/>
        </w:numPr>
        <w:ind w:left="993"/>
        <w:rPr>
          <w:rFonts w:ascii="Open Sans" w:hAnsi="Open Sans" w:cs="Open Sans"/>
        </w:rPr>
      </w:pPr>
      <w:r w:rsidRPr="00D30894">
        <w:rPr>
          <w:rFonts w:ascii="Open Sans" w:hAnsi="Open Sans" w:cs="Open Sans"/>
        </w:rPr>
        <w:t xml:space="preserve">Par exemple, affirmer « Je sais que tu ne t’en rends pas compte, mais ce que tu as dit était homophobe. Même s’il est ton ami, le traiter de gay donne l’impression à tous ceux qui sont gais que c’est mal de l’être. » </w:t>
      </w:r>
    </w:p>
    <w:p w14:paraId="1F41C001" w14:textId="77777777" w:rsidR="00556D5F" w:rsidRPr="00D30894" w:rsidRDefault="00556D5F" w:rsidP="00556D5F">
      <w:pPr>
        <w:pStyle w:val="ListParagraph"/>
        <w:ind w:left="567"/>
        <w:rPr>
          <w:rFonts w:ascii="Open Sans" w:hAnsi="Open Sans" w:cs="Open Sans"/>
          <w:lang w:val="en-US"/>
        </w:rPr>
      </w:pPr>
    </w:p>
    <w:p w14:paraId="2CAF4A77" w14:textId="351CA44D" w:rsidR="00556D5F" w:rsidRPr="00D30894" w:rsidRDefault="00556D5F" w:rsidP="00556D5F">
      <w:pPr>
        <w:pStyle w:val="ListParagraph"/>
        <w:numPr>
          <w:ilvl w:val="3"/>
          <w:numId w:val="1"/>
        </w:numPr>
        <w:ind w:left="567"/>
        <w:rPr>
          <w:rFonts w:ascii="Open Sans" w:hAnsi="Open Sans" w:cs="Open Sans"/>
        </w:rPr>
      </w:pPr>
      <w:r w:rsidRPr="00D30894">
        <w:rPr>
          <w:rFonts w:ascii="Open Sans" w:hAnsi="Open Sans" w:cs="Open Sans"/>
        </w:rPr>
        <w:t>Chercher du soutien externe</w:t>
      </w:r>
    </w:p>
    <w:p w14:paraId="2F6E696B" w14:textId="77FCD800" w:rsidR="00556D5F" w:rsidRPr="00D30894" w:rsidRDefault="00556D5F" w:rsidP="00556D5F">
      <w:pPr>
        <w:pStyle w:val="ListParagraph"/>
        <w:numPr>
          <w:ilvl w:val="6"/>
          <w:numId w:val="1"/>
        </w:numPr>
        <w:ind w:left="993"/>
        <w:rPr>
          <w:rFonts w:ascii="Open Sans" w:hAnsi="Open Sans" w:cs="Open Sans"/>
        </w:rPr>
      </w:pPr>
      <w:r w:rsidRPr="00D30894">
        <w:rPr>
          <w:rFonts w:ascii="Open Sans" w:hAnsi="Open Sans" w:cs="Open Sans"/>
        </w:rPr>
        <w:t>Ce qui signifie se confier à un adulte de confiance afin que ce dernier prenne les moyens nécessaires.</w:t>
      </w:r>
    </w:p>
    <w:p w14:paraId="3DD6161B" w14:textId="4DE4EF9A" w:rsidR="00556D5F" w:rsidRPr="00D30894" w:rsidRDefault="00556D5F" w:rsidP="00556D5F">
      <w:pPr>
        <w:pStyle w:val="ListParagraph"/>
        <w:numPr>
          <w:ilvl w:val="6"/>
          <w:numId w:val="1"/>
        </w:numPr>
        <w:ind w:left="993"/>
        <w:rPr>
          <w:rFonts w:ascii="Open Sans" w:hAnsi="Open Sans" w:cs="Open Sans"/>
        </w:rPr>
      </w:pPr>
      <w:r w:rsidRPr="00D30894">
        <w:rPr>
          <w:rFonts w:ascii="Open Sans" w:hAnsi="Open Sans" w:cs="Open Sans"/>
        </w:rPr>
        <w:t xml:space="preserve">Par exemple, le dire à une enseignante pour qu’elle puisse faire le suivi avec la victime et la personne qui intimidait. </w:t>
      </w:r>
    </w:p>
    <w:p w14:paraId="5939A76C" w14:textId="7FCBF147" w:rsidR="005B4C07" w:rsidRPr="00D30894" w:rsidRDefault="005B4C07" w:rsidP="005B4C07">
      <w:pPr>
        <w:rPr>
          <w:rFonts w:ascii="Open Sans" w:hAnsi="Open Sans" w:cs="Open Sans"/>
          <w:lang w:val="en-US"/>
        </w:rPr>
      </w:pPr>
    </w:p>
    <w:p w14:paraId="4DF4223C" w14:textId="5B4B64B1" w:rsidR="005B4C07" w:rsidRPr="00D30894" w:rsidRDefault="00AA4219" w:rsidP="005B4C07">
      <w:pPr>
        <w:rPr>
          <w:rFonts w:ascii="Open Sans" w:hAnsi="Open Sans" w:cs="Open Sans"/>
        </w:rPr>
      </w:pPr>
      <w:r w:rsidRPr="00D30894">
        <w:rPr>
          <w:rFonts w:ascii="Open Sans" w:hAnsi="Open Sans" w:cs="Open Sans"/>
        </w:rPr>
        <w:t>Parlez aussi aux élèves des façons d’être allié indirectement. Par exemple :</w:t>
      </w:r>
    </w:p>
    <w:p w14:paraId="45F45E36" w14:textId="6C7654E1" w:rsidR="004E4D15" w:rsidRPr="00D30894" w:rsidRDefault="004E4D15" w:rsidP="005B4C07">
      <w:pPr>
        <w:pStyle w:val="ListParagraph"/>
        <w:numPr>
          <w:ilvl w:val="6"/>
          <w:numId w:val="1"/>
        </w:numPr>
        <w:ind w:left="993"/>
        <w:rPr>
          <w:rFonts w:ascii="Open Sans" w:hAnsi="Open Sans" w:cs="Open Sans"/>
        </w:rPr>
      </w:pPr>
      <w:r w:rsidRPr="00D30894">
        <w:rPr>
          <w:rFonts w:ascii="Open Sans" w:hAnsi="Open Sans" w:cs="Open Sans"/>
        </w:rPr>
        <w:t>Dénoncer</w:t>
      </w:r>
    </w:p>
    <w:p w14:paraId="1F84EEB3" w14:textId="77777777" w:rsidR="004E4D15" w:rsidRPr="00D30894" w:rsidRDefault="004E4D15" w:rsidP="004E4D15">
      <w:pPr>
        <w:pStyle w:val="ListParagraph"/>
        <w:numPr>
          <w:ilvl w:val="7"/>
          <w:numId w:val="1"/>
        </w:numPr>
        <w:ind w:left="1560"/>
        <w:rPr>
          <w:rFonts w:ascii="Open Sans" w:hAnsi="Open Sans" w:cs="Open Sans"/>
        </w:rPr>
      </w:pPr>
      <w:r w:rsidRPr="00D30894">
        <w:rPr>
          <w:rFonts w:ascii="Open Sans" w:hAnsi="Open Sans" w:cs="Open Sans"/>
        </w:rPr>
        <w:t xml:space="preserve">Les élèves peuvent dénoncer l’intimidation fondée sur l’identité </w:t>
      </w:r>
      <w:proofErr w:type="gramStart"/>
      <w:r w:rsidRPr="00D30894">
        <w:rPr>
          <w:rFonts w:ascii="Open Sans" w:hAnsi="Open Sans" w:cs="Open Sans"/>
        </w:rPr>
        <w:t>à une</w:t>
      </w:r>
      <w:proofErr w:type="gramEnd"/>
      <w:r w:rsidRPr="00D30894">
        <w:rPr>
          <w:rFonts w:ascii="Open Sans" w:hAnsi="Open Sans" w:cs="Open Sans"/>
        </w:rPr>
        <w:t xml:space="preserve"> éducatrice ou un éducateur, une conseillère ou un conseiller d’orientation, etc.</w:t>
      </w:r>
    </w:p>
    <w:p w14:paraId="49C5FD7A" w14:textId="6860007B" w:rsidR="004E4D15" w:rsidRPr="00D30894" w:rsidRDefault="004E4D15" w:rsidP="004E4D15">
      <w:pPr>
        <w:pStyle w:val="ListParagraph"/>
        <w:numPr>
          <w:ilvl w:val="8"/>
          <w:numId w:val="1"/>
        </w:numPr>
        <w:ind w:left="2127"/>
        <w:rPr>
          <w:rFonts w:ascii="Open Sans" w:hAnsi="Open Sans" w:cs="Open Sans"/>
        </w:rPr>
      </w:pPr>
      <w:r w:rsidRPr="00D30894">
        <w:rPr>
          <w:rFonts w:ascii="Open Sans" w:hAnsi="Open Sans" w:cs="Open Sans"/>
        </w:rPr>
        <w:t>Les élèves devraient noter ce qu’ils ont vu (l’écrire) ou prendre une capture d’écran de ce qui s’est produit sur le Web.</w:t>
      </w:r>
    </w:p>
    <w:p w14:paraId="2893F51D" w14:textId="77777777" w:rsidR="004E4D15" w:rsidRPr="00D30894" w:rsidRDefault="004E4D15" w:rsidP="004E4D15">
      <w:pPr>
        <w:pStyle w:val="ListParagraph"/>
        <w:numPr>
          <w:ilvl w:val="8"/>
          <w:numId w:val="1"/>
        </w:numPr>
        <w:ind w:left="2127"/>
        <w:rPr>
          <w:rFonts w:ascii="Open Sans" w:hAnsi="Open Sans" w:cs="Open Sans"/>
        </w:rPr>
      </w:pPr>
      <w:r w:rsidRPr="00D30894">
        <w:rPr>
          <w:rFonts w:ascii="Open Sans" w:hAnsi="Open Sans" w:cs="Open Sans"/>
        </w:rPr>
        <w:t xml:space="preserve">Soyez clair quant au fait que vous appuierez tout jeune qui viendra vous voir et que vous respecterez sa confidentialité. </w:t>
      </w:r>
    </w:p>
    <w:p w14:paraId="190A9DA7" w14:textId="19A6043A" w:rsidR="004E4D15" w:rsidRPr="00D30894" w:rsidRDefault="004E4D15" w:rsidP="005B4C07">
      <w:pPr>
        <w:pStyle w:val="ListParagraph"/>
        <w:numPr>
          <w:ilvl w:val="6"/>
          <w:numId w:val="1"/>
        </w:numPr>
        <w:ind w:left="993"/>
        <w:rPr>
          <w:rFonts w:ascii="Open Sans" w:hAnsi="Open Sans" w:cs="Open Sans"/>
        </w:rPr>
      </w:pPr>
      <w:r w:rsidRPr="00D30894">
        <w:rPr>
          <w:rFonts w:ascii="Open Sans" w:hAnsi="Open Sans" w:cs="Open Sans"/>
        </w:rPr>
        <w:t>Réconforter</w:t>
      </w:r>
    </w:p>
    <w:p w14:paraId="10FCF279" w14:textId="5E4F4CD6" w:rsidR="004E4D15" w:rsidRPr="00D30894" w:rsidRDefault="004E4D15" w:rsidP="004E4D15">
      <w:pPr>
        <w:pStyle w:val="ListParagraph"/>
        <w:numPr>
          <w:ilvl w:val="7"/>
          <w:numId w:val="1"/>
        </w:numPr>
        <w:ind w:left="1560"/>
        <w:rPr>
          <w:rFonts w:ascii="Open Sans" w:hAnsi="Open Sans" w:cs="Open Sans"/>
        </w:rPr>
      </w:pPr>
      <w:r w:rsidRPr="00D30894">
        <w:rPr>
          <w:rFonts w:ascii="Open Sans" w:hAnsi="Open Sans" w:cs="Open Sans"/>
        </w:rPr>
        <w:t>Les élèves peuvent dire quelque chose à la victime. Par exemple :</w:t>
      </w:r>
    </w:p>
    <w:p w14:paraId="56C51BE7" w14:textId="77777777" w:rsidR="004E4D15" w:rsidRPr="00D30894" w:rsidRDefault="004E4D15" w:rsidP="004E4D15">
      <w:pPr>
        <w:pStyle w:val="ListParagraph"/>
        <w:numPr>
          <w:ilvl w:val="8"/>
          <w:numId w:val="1"/>
        </w:numPr>
        <w:ind w:left="1985"/>
        <w:rPr>
          <w:rFonts w:ascii="Open Sans" w:hAnsi="Open Sans" w:cs="Open Sans"/>
        </w:rPr>
      </w:pPr>
      <w:r w:rsidRPr="00D30894">
        <w:rPr>
          <w:rFonts w:ascii="Open Sans" w:hAnsi="Open Sans" w:cs="Open Sans"/>
        </w:rPr>
        <w:t>J’ai vu ce qui s’est passé.</w:t>
      </w:r>
    </w:p>
    <w:p w14:paraId="30D91CAC" w14:textId="77777777" w:rsidR="004E4D15" w:rsidRPr="00D30894" w:rsidRDefault="004E4D15" w:rsidP="004E4D15">
      <w:pPr>
        <w:pStyle w:val="ListParagraph"/>
        <w:numPr>
          <w:ilvl w:val="8"/>
          <w:numId w:val="1"/>
        </w:numPr>
        <w:ind w:left="1985"/>
        <w:rPr>
          <w:rFonts w:ascii="Open Sans" w:hAnsi="Open Sans" w:cs="Open Sans"/>
        </w:rPr>
      </w:pPr>
      <w:r w:rsidRPr="00D30894">
        <w:rPr>
          <w:rFonts w:ascii="Open Sans" w:hAnsi="Open Sans" w:cs="Open Sans"/>
        </w:rPr>
        <w:t>Est-ce que ça va?</w:t>
      </w:r>
    </w:p>
    <w:p w14:paraId="3157454E" w14:textId="77777777" w:rsidR="004E4D15" w:rsidRPr="00D30894" w:rsidRDefault="004E4D15" w:rsidP="004E4D15">
      <w:pPr>
        <w:pStyle w:val="ListParagraph"/>
        <w:numPr>
          <w:ilvl w:val="8"/>
          <w:numId w:val="1"/>
        </w:numPr>
        <w:ind w:left="1985"/>
        <w:rPr>
          <w:rFonts w:ascii="Open Sans" w:hAnsi="Open Sans" w:cs="Open Sans"/>
        </w:rPr>
      </w:pPr>
      <w:r w:rsidRPr="00D30894">
        <w:rPr>
          <w:rFonts w:ascii="Open Sans" w:hAnsi="Open Sans" w:cs="Open Sans"/>
        </w:rPr>
        <w:t>Je ne suis pas d’accord avec ce qui s’est dit.</w:t>
      </w:r>
    </w:p>
    <w:p w14:paraId="0218C1EA" w14:textId="77777777" w:rsidR="004E4D15" w:rsidRPr="00D30894" w:rsidRDefault="004E4D15" w:rsidP="004E4D15">
      <w:pPr>
        <w:pStyle w:val="ListParagraph"/>
        <w:numPr>
          <w:ilvl w:val="8"/>
          <w:numId w:val="1"/>
        </w:numPr>
        <w:ind w:left="1985"/>
        <w:rPr>
          <w:rFonts w:ascii="Open Sans" w:hAnsi="Open Sans" w:cs="Open Sans"/>
        </w:rPr>
      </w:pPr>
      <w:r w:rsidRPr="00D30894">
        <w:rPr>
          <w:rFonts w:ascii="Open Sans" w:hAnsi="Open Sans" w:cs="Open Sans"/>
        </w:rPr>
        <w:lastRenderedPageBreak/>
        <w:t>Veux-tu t’asseoir avec moi à l’heure du dîner?</w:t>
      </w:r>
    </w:p>
    <w:p w14:paraId="7E3F29BC" w14:textId="77777777" w:rsidR="004E4D15" w:rsidRPr="00D30894" w:rsidRDefault="004E4D15" w:rsidP="004E4D15">
      <w:pPr>
        <w:pStyle w:val="ListParagraph"/>
        <w:numPr>
          <w:ilvl w:val="8"/>
          <w:numId w:val="1"/>
        </w:numPr>
        <w:ind w:left="1985"/>
        <w:rPr>
          <w:rFonts w:ascii="Open Sans" w:hAnsi="Open Sans" w:cs="Open Sans"/>
        </w:rPr>
      </w:pPr>
      <w:r w:rsidRPr="00D30894">
        <w:rPr>
          <w:rFonts w:ascii="Open Sans" w:hAnsi="Open Sans" w:cs="Open Sans"/>
        </w:rPr>
        <w:t xml:space="preserve">De quelle manière veux-tu aborder la situation? </w:t>
      </w:r>
    </w:p>
    <w:p w14:paraId="2F7075F5" w14:textId="52F78F3E" w:rsidR="004E4D15" w:rsidRPr="00D30894" w:rsidRDefault="004E4D15" w:rsidP="004E4D15">
      <w:pPr>
        <w:pStyle w:val="ListParagraph"/>
        <w:numPr>
          <w:ilvl w:val="8"/>
          <w:numId w:val="1"/>
        </w:numPr>
        <w:ind w:left="1985"/>
        <w:rPr>
          <w:rFonts w:ascii="Open Sans" w:hAnsi="Open Sans" w:cs="Open Sans"/>
        </w:rPr>
      </w:pPr>
      <w:r w:rsidRPr="00D30894">
        <w:rPr>
          <w:rFonts w:ascii="Open Sans" w:hAnsi="Open Sans" w:cs="Open Sans"/>
        </w:rPr>
        <w:t>Comment puis-je aider?</w:t>
      </w:r>
    </w:p>
    <w:p w14:paraId="2343A601" w14:textId="6A9D3B4B" w:rsidR="004E4D15" w:rsidRPr="00D30894" w:rsidRDefault="004E4D15" w:rsidP="004E4D15">
      <w:pPr>
        <w:pStyle w:val="ListParagraph"/>
        <w:numPr>
          <w:ilvl w:val="7"/>
          <w:numId w:val="1"/>
        </w:numPr>
        <w:ind w:left="1560"/>
        <w:rPr>
          <w:rFonts w:ascii="Open Sans" w:hAnsi="Open Sans" w:cs="Open Sans"/>
        </w:rPr>
      </w:pPr>
      <w:r w:rsidRPr="00D30894">
        <w:rPr>
          <w:rFonts w:ascii="Open Sans" w:hAnsi="Open Sans" w:cs="Open Sans"/>
        </w:rPr>
        <w:t>Les élèves peuvent connecter avec la personne qui s’est fait intimider. Par exemple :</w:t>
      </w:r>
    </w:p>
    <w:p w14:paraId="2CF88D5B" w14:textId="6730F4A0" w:rsidR="004E4D15" w:rsidRPr="00D30894" w:rsidRDefault="004E4D15" w:rsidP="004E4D15">
      <w:pPr>
        <w:pStyle w:val="ListParagraph"/>
        <w:numPr>
          <w:ilvl w:val="8"/>
          <w:numId w:val="1"/>
        </w:numPr>
        <w:ind w:left="1985"/>
        <w:rPr>
          <w:rFonts w:ascii="Open Sans" w:hAnsi="Open Sans" w:cs="Open Sans"/>
        </w:rPr>
      </w:pPr>
      <w:r w:rsidRPr="00D30894">
        <w:rPr>
          <w:rFonts w:ascii="Open Sans" w:hAnsi="Open Sans" w:cs="Open Sans"/>
        </w:rPr>
        <w:t>Marcher avec elle dans les couloirs</w:t>
      </w:r>
    </w:p>
    <w:p w14:paraId="5C259AF4" w14:textId="01BDA201" w:rsidR="004E4D15" w:rsidRPr="00D30894" w:rsidRDefault="004E4D15" w:rsidP="004E4D15">
      <w:pPr>
        <w:pStyle w:val="ListParagraph"/>
        <w:numPr>
          <w:ilvl w:val="8"/>
          <w:numId w:val="1"/>
        </w:numPr>
        <w:ind w:left="1985"/>
        <w:rPr>
          <w:rFonts w:ascii="Open Sans" w:hAnsi="Open Sans" w:cs="Open Sans"/>
        </w:rPr>
      </w:pPr>
      <w:r w:rsidRPr="00D30894">
        <w:rPr>
          <w:rFonts w:ascii="Open Sans" w:hAnsi="Open Sans" w:cs="Open Sans"/>
        </w:rPr>
        <w:t>S’asseoir avec elle à l’heure du dîner</w:t>
      </w:r>
    </w:p>
    <w:p w14:paraId="62FCC419" w14:textId="49E283D7" w:rsidR="004E4D15" w:rsidRPr="00D30894" w:rsidRDefault="004E4D15" w:rsidP="004E4D15">
      <w:pPr>
        <w:pStyle w:val="ListParagraph"/>
        <w:numPr>
          <w:ilvl w:val="8"/>
          <w:numId w:val="1"/>
        </w:numPr>
        <w:ind w:left="1985"/>
        <w:rPr>
          <w:rFonts w:ascii="Open Sans" w:hAnsi="Open Sans" w:cs="Open Sans"/>
        </w:rPr>
      </w:pPr>
      <w:r w:rsidRPr="00D30894">
        <w:rPr>
          <w:rFonts w:ascii="Open Sans" w:hAnsi="Open Sans" w:cs="Open Sans"/>
        </w:rPr>
        <w:t>Les inviter dans un club</w:t>
      </w:r>
    </w:p>
    <w:p w14:paraId="11E8ADF8" w14:textId="2B9246A4" w:rsidR="004E4D15" w:rsidRPr="00D30894" w:rsidRDefault="004E4D15" w:rsidP="004E4D15">
      <w:pPr>
        <w:pStyle w:val="ListParagraph"/>
        <w:numPr>
          <w:ilvl w:val="8"/>
          <w:numId w:val="1"/>
        </w:numPr>
        <w:ind w:left="1985"/>
        <w:rPr>
          <w:rFonts w:ascii="Open Sans" w:hAnsi="Open Sans" w:cs="Open Sans"/>
        </w:rPr>
      </w:pPr>
      <w:r w:rsidRPr="00D30894">
        <w:rPr>
          <w:rFonts w:ascii="Open Sans" w:hAnsi="Open Sans" w:cs="Open Sans"/>
        </w:rPr>
        <w:t>Lancer un nouveau club [comme une alliance gay-hétéro]</w:t>
      </w:r>
    </w:p>
    <w:p w14:paraId="67ADA247" w14:textId="1BA935C6" w:rsidR="00424F66" w:rsidRPr="00D30894" w:rsidRDefault="005B4C07" w:rsidP="00424F66">
      <w:pPr>
        <w:rPr>
          <w:rFonts w:ascii="Open Sans" w:hAnsi="Open Sans" w:cs="Open Sans"/>
          <w:u w:val="single"/>
        </w:rPr>
      </w:pPr>
      <w:r w:rsidRPr="00D30894">
        <w:rPr>
          <w:rFonts w:ascii="Open Sans" w:hAnsi="Open Sans" w:cs="Open Sans"/>
        </w:rPr>
        <w:br/>
      </w:r>
      <w:r w:rsidRPr="00D30894">
        <w:rPr>
          <w:rFonts w:ascii="Open Sans" w:hAnsi="Open Sans" w:cs="Open Sans"/>
          <w:u w:val="single"/>
        </w:rPr>
        <w:t xml:space="preserve">Que pouvez-vous faire à l’échelle de la classe? </w:t>
      </w:r>
    </w:p>
    <w:p w14:paraId="01C2754E" w14:textId="0B375B88" w:rsidR="005B4C07" w:rsidRPr="00D30894" w:rsidRDefault="005B4C07" w:rsidP="005B4C07">
      <w:pPr>
        <w:rPr>
          <w:rFonts w:ascii="Open Sans" w:hAnsi="Open Sans" w:cs="Open Sans"/>
          <w:lang w:val="en-US"/>
        </w:rPr>
      </w:pPr>
    </w:p>
    <w:p w14:paraId="7FD934CC" w14:textId="1D46BC8F" w:rsidR="001855E7" w:rsidRPr="00D30894" w:rsidRDefault="001855E7" w:rsidP="00424F66">
      <w:pPr>
        <w:rPr>
          <w:rFonts w:ascii="Open Sans" w:hAnsi="Open Sans" w:cs="Open Sans"/>
        </w:rPr>
      </w:pPr>
      <w:r w:rsidRPr="00D30894">
        <w:rPr>
          <w:rFonts w:ascii="Open Sans" w:hAnsi="Open Sans" w:cs="Open Sans"/>
        </w:rPr>
        <w:t>Examinez votre cursus et assurez-vous qu’il inclut tous les élèves de votre classe. Mieux encore, choisissez un cursus qui aide les jeunes à développer une conscience critique. Pour en savoir plus, consultez :</w:t>
      </w:r>
    </w:p>
    <w:p w14:paraId="3DBC699B" w14:textId="11EB3873" w:rsidR="005110B9" w:rsidRPr="00D30894" w:rsidRDefault="00AC0E75" w:rsidP="005110B9">
      <w:pPr>
        <w:pStyle w:val="ListParagraph"/>
        <w:numPr>
          <w:ilvl w:val="6"/>
          <w:numId w:val="1"/>
        </w:numPr>
        <w:ind w:left="1276"/>
        <w:rPr>
          <w:rFonts w:ascii="Open Sans" w:hAnsi="Open Sans" w:cs="Open Sans"/>
        </w:rPr>
      </w:pPr>
      <w:hyperlink r:id="rId13" w:history="1">
        <w:r w:rsidR="001F08C8" w:rsidRPr="00D30894">
          <w:rPr>
            <w:rStyle w:val="Hyperlink"/>
            <w:rFonts w:ascii="Open Sans" w:hAnsi="Open Sans" w:cs="Open Sans"/>
          </w:rPr>
          <w:t>https://facingtoday.facinghistory.org/cultivating-critical-consciousness-in-the-classroom</w:t>
        </w:r>
      </w:hyperlink>
      <w:r w:rsidR="001F08C8" w:rsidRPr="00D30894">
        <w:rPr>
          <w:rFonts w:ascii="Open Sans" w:hAnsi="Open Sans" w:cs="Open Sans"/>
        </w:rPr>
        <w:t xml:space="preserve"> </w:t>
      </w:r>
    </w:p>
    <w:p w14:paraId="1ECC8815" w14:textId="77777777" w:rsidR="00424F66" w:rsidRPr="00D30894" w:rsidRDefault="00424F66" w:rsidP="00424F66">
      <w:pPr>
        <w:rPr>
          <w:rFonts w:ascii="Open Sans" w:hAnsi="Open Sans" w:cs="Open Sans"/>
          <w:lang w:val="en-US"/>
        </w:rPr>
      </w:pPr>
    </w:p>
    <w:p w14:paraId="169BB257" w14:textId="33EACA32" w:rsidR="00794C50" w:rsidRPr="00D30894" w:rsidRDefault="00794C50" w:rsidP="00424F66">
      <w:pPr>
        <w:rPr>
          <w:rFonts w:ascii="Open Sans" w:hAnsi="Open Sans" w:cs="Open Sans"/>
        </w:rPr>
      </w:pPr>
      <w:r w:rsidRPr="00D30894">
        <w:rPr>
          <w:rFonts w:ascii="Open Sans" w:hAnsi="Open Sans" w:cs="Open Sans"/>
        </w:rPr>
        <w:t>Instaurez une culture du respect et parlez des normes sociales dans votre classe.</w:t>
      </w:r>
    </w:p>
    <w:p w14:paraId="515BB26F" w14:textId="5CFEF01A" w:rsidR="00B57916" w:rsidRPr="00D30894" w:rsidRDefault="00B57916" w:rsidP="00B57916">
      <w:pPr>
        <w:pStyle w:val="ListParagraph"/>
        <w:numPr>
          <w:ilvl w:val="6"/>
          <w:numId w:val="1"/>
        </w:numPr>
        <w:ind w:left="1276"/>
        <w:rPr>
          <w:rFonts w:ascii="Open Sans" w:hAnsi="Open Sans" w:cs="Open Sans"/>
        </w:rPr>
      </w:pPr>
      <w:r w:rsidRPr="00D30894">
        <w:rPr>
          <w:rFonts w:ascii="Open Sans" w:hAnsi="Open Sans" w:cs="Open Sans"/>
        </w:rPr>
        <w:t>Par exemple, « Nous allons inclure tout le monde », « Nous allons respecter tout le monde », « Nous allons cibler les comportements qui ne sont pas inclusifs », et « Nous allons soutenir ceux qui ne sont pas inclus ».</w:t>
      </w:r>
    </w:p>
    <w:p w14:paraId="0E1D4B2D" w14:textId="781E1F68" w:rsidR="00B57916" w:rsidRPr="00D30894" w:rsidRDefault="00B57916" w:rsidP="00B57916">
      <w:pPr>
        <w:pStyle w:val="ListParagraph"/>
        <w:numPr>
          <w:ilvl w:val="6"/>
          <w:numId w:val="1"/>
        </w:numPr>
        <w:ind w:left="1276"/>
        <w:rPr>
          <w:rFonts w:ascii="Open Sans" w:hAnsi="Open Sans" w:cs="Open Sans"/>
        </w:rPr>
      </w:pPr>
      <w:r w:rsidRPr="00D30894">
        <w:rPr>
          <w:rFonts w:ascii="Open Sans" w:hAnsi="Open Sans" w:cs="Open Sans"/>
        </w:rPr>
        <w:t xml:space="preserve">Voir également le document « Introduction aux séries » pour plus d’informations [LIEN: </w:t>
      </w:r>
      <w:hyperlink r:id="rId14" w:history="1">
        <w:r w:rsidR="0056195C" w:rsidRPr="0056195C">
          <w:rPr>
            <w:rStyle w:val="Hyperlink"/>
            <w:rFonts w:ascii="Open Sans" w:hAnsi="Open Sans" w:cs="Open Sans"/>
          </w:rPr>
          <w:t>https://www.prevnet.ca/sites/prevnet.ca/files/intro_to_series_final_fr.docx</w:t>
        </w:r>
      </w:hyperlink>
      <w:r w:rsidRPr="0056195C">
        <w:rPr>
          <w:rFonts w:ascii="Open Sans" w:hAnsi="Open Sans" w:cs="Open Sans"/>
        </w:rPr>
        <w:t>]</w:t>
      </w:r>
    </w:p>
    <w:p w14:paraId="1DCA1C5D" w14:textId="77777777" w:rsidR="00424F66" w:rsidRPr="00D30894" w:rsidRDefault="00424F66" w:rsidP="00424F66">
      <w:pPr>
        <w:rPr>
          <w:rFonts w:ascii="Open Sans" w:hAnsi="Open Sans" w:cs="Open Sans"/>
          <w:lang w:val="en-US"/>
        </w:rPr>
      </w:pPr>
    </w:p>
    <w:p w14:paraId="48805BE7" w14:textId="3697DA0A" w:rsidR="00424F66" w:rsidRPr="00D30894" w:rsidRDefault="00305770" w:rsidP="00424F66">
      <w:pPr>
        <w:rPr>
          <w:rFonts w:ascii="Open Sans" w:hAnsi="Open Sans" w:cs="Open Sans"/>
        </w:rPr>
      </w:pPr>
      <w:r w:rsidRPr="00D30894">
        <w:rPr>
          <w:rFonts w:ascii="Open Sans" w:hAnsi="Open Sans" w:cs="Open Sans"/>
        </w:rPr>
        <w:t>Établissez une identité partagée de la classe</w:t>
      </w:r>
    </w:p>
    <w:p w14:paraId="45C2C196" w14:textId="2B4C1785" w:rsidR="00424F66" w:rsidRPr="00D30894" w:rsidRDefault="00C10785" w:rsidP="00424F66">
      <w:pPr>
        <w:pStyle w:val="ListParagraph"/>
        <w:numPr>
          <w:ilvl w:val="6"/>
          <w:numId w:val="1"/>
        </w:numPr>
        <w:ind w:left="1276"/>
        <w:rPr>
          <w:rFonts w:ascii="Open Sans" w:hAnsi="Open Sans" w:cs="Open Sans"/>
        </w:rPr>
      </w:pPr>
      <w:r w:rsidRPr="00D30894">
        <w:rPr>
          <w:rFonts w:ascii="Open Sans" w:hAnsi="Open Sans" w:cs="Open Sans"/>
        </w:rPr>
        <w:t>Qu’est-ce que nous valorisons? (</w:t>
      </w:r>
      <w:proofErr w:type="gramStart"/>
      <w:r w:rsidRPr="00D30894">
        <w:rPr>
          <w:rFonts w:ascii="Open Sans" w:hAnsi="Open Sans" w:cs="Open Sans"/>
        </w:rPr>
        <w:t>le</w:t>
      </w:r>
      <w:proofErr w:type="gramEnd"/>
      <w:r w:rsidRPr="00D30894">
        <w:rPr>
          <w:rFonts w:ascii="Open Sans" w:hAnsi="Open Sans" w:cs="Open Sans"/>
        </w:rPr>
        <w:t xml:space="preserve"> respect, la diversité, la défense des intérêts, la morale, etc.)</w:t>
      </w:r>
    </w:p>
    <w:p w14:paraId="3178D718" w14:textId="420C25DC" w:rsidR="00C10785" w:rsidRPr="00D30894" w:rsidRDefault="00C10785" w:rsidP="00424F66">
      <w:pPr>
        <w:pStyle w:val="ListParagraph"/>
        <w:numPr>
          <w:ilvl w:val="6"/>
          <w:numId w:val="1"/>
        </w:numPr>
        <w:ind w:left="1276"/>
        <w:rPr>
          <w:rFonts w:ascii="Open Sans" w:hAnsi="Open Sans" w:cs="Open Sans"/>
        </w:rPr>
      </w:pPr>
      <w:r w:rsidRPr="00D30894">
        <w:rPr>
          <w:rFonts w:ascii="Open Sans" w:hAnsi="Open Sans" w:cs="Open Sans"/>
        </w:rPr>
        <w:t>Mettez en place des règles/un code de conduite, assurez-vous qu’il soit supervisé par les jeunes</w:t>
      </w:r>
    </w:p>
    <w:p w14:paraId="525B14BE" w14:textId="09C5C354" w:rsidR="00424F66" w:rsidRDefault="00424F66" w:rsidP="00424F66">
      <w:pPr>
        <w:rPr>
          <w:rFonts w:ascii="Open Sans" w:hAnsi="Open Sans" w:cs="Open Sans"/>
          <w:lang w:val="en-US"/>
        </w:rPr>
      </w:pPr>
    </w:p>
    <w:p w14:paraId="02E31DEC" w14:textId="2F0B8C01" w:rsidR="0051530E" w:rsidRDefault="0051530E" w:rsidP="00424F66">
      <w:pPr>
        <w:rPr>
          <w:rFonts w:ascii="Open Sans" w:hAnsi="Open Sans" w:cs="Open Sans"/>
          <w:lang w:val="en-US"/>
        </w:rPr>
      </w:pPr>
    </w:p>
    <w:p w14:paraId="6906BCA8" w14:textId="42805F02" w:rsidR="00904B0F" w:rsidRDefault="00904B0F" w:rsidP="00424F66">
      <w:pPr>
        <w:rPr>
          <w:rFonts w:ascii="Open Sans" w:hAnsi="Open Sans" w:cs="Open Sans"/>
          <w:lang w:val="en-US"/>
        </w:rPr>
      </w:pPr>
    </w:p>
    <w:p w14:paraId="51C9B1BB" w14:textId="77777777" w:rsidR="00904B0F" w:rsidRDefault="00904B0F" w:rsidP="00424F66">
      <w:pPr>
        <w:rPr>
          <w:rFonts w:ascii="Open Sans" w:hAnsi="Open Sans" w:cs="Open Sans"/>
          <w:lang w:val="en-US"/>
        </w:rPr>
      </w:pPr>
    </w:p>
    <w:p w14:paraId="33C004CA" w14:textId="77777777" w:rsidR="0051530E" w:rsidRPr="00D30894" w:rsidRDefault="0051530E" w:rsidP="00424F66">
      <w:pPr>
        <w:rPr>
          <w:rFonts w:ascii="Open Sans" w:hAnsi="Open Sans" w:cs="Open Sans"/>
          <w:lang w:val="en-US"/>
        </w:rPr>
      </w:pPr>
    </w:p>
    <w:p w14:paraId="6FEC24F0" w14:textId="186908DD" w:rsidR="00424F66" w:rsidRPr="00D30894" w:rsidRDefault="00EC1BB6" w:rsidP="00424F66">
      <w:pPr>
        <w:rPr>
          <w:rFonts w:ascii="Open Sans" w:hAnsi="Open Sans" w:cs="Open Sans"/>
        </w:rPr>
      </w:pPr>
      <w:r w:rsidRPr="00D30894">
        <w:rPr>
          <w:rFonts w:ascii="Open Sans" w:hAnsi="Open Sans" w:cs="Open Sans"/>
        </w:rPr>
        <w:lastRenderedPageBreak/>
        <w:t>Rendez votre classe inclusive</w:t>
      </w:r>
    </w:p>
    <w:p w14:paraId="3933C6B9" w14:textId="77777777" w:rsidR="00424F66" w:rsidRPr="00D30894" w:rsidRDefault="00EC1BB6" w:rsidP="00424F66">
      <w:pPr>
        <w:pStyle w:val="ListParagraph"/>
        <w:numPr>
          <w:ilvl w:val="6"/>
          <w:numId w:val="1"/>
        </w:numPr>
        <w:ind w:left="1276"/>
        <w:rPr>
          <w:rFonts w:ascii="Open Sans" w:hAnsi="Open Sans" w:cs="Open Sans"/>
        </w:rPr>
      </w:pPr>
      <w:r w:rsidRPr="00D30894">
        <w:rPr>
          <w:rFonts w:ascii="Open Sans" w:hAnsi="Open Sans" w:cs="Open Sans"/>
        </w:rPr>
        <w:t xml:space="preserve">Accrochez des drapeaux de fierté; des affiches avec de la diversité; créez un environnement accessible à tous. </w:t>
      </w:r>
    </w:p>
    <w:p w14:paraId="7A98F6AA" w14:textId="530ECC14" w:rsidR="00403782" w:rsidRPr="00D30894" w:rsidRDefault="00B4699D" w:rsidP="00113101">
      <w:pPr>
        <w:pStyle w:val="ListParagraph"/>
        <w:numPr>
          <w:ilvl w:val="6"/>
          <w:numId w:val="1"/>
        </w:numPr>
        <w:ind w:left="1276"/>
        <w:rPr>
          <w:rFonts w:ascii="Open Sans" w:hAnsi="Open Sans" w:cs="Open Sans"/>
        </w:rPr>
      </w:pPr>
      <w:r w:rsidRPr="00D30894">
        <w:rPr>
          <w:rFonts w:ascii="Open Sans" w:hAnsi="Open Sans" w:cs="Open Sans"/>
        </w:rPr>
        <w:t xml:space="preserve">Cependant, il ne suffit pas d’accrocher un drapeau de fierté pour que les choses changent. Nous devons également utiliser d’autres stratégies pour nous assurer que nous créons des espaces inclusifs où nous ne tolérons pas l’intimidation fondée sur l’identité. </w:t>
      </w:r>
    </w:p>
    <w:p w14:paraId="79B7EBE3" w14:textId="28E4644A" w:rsidR="00AA4219" w:rsidRPr="00D30894" w:rsidRDefault="00AA4219" w:rsidP="00AA4219">
      <w:pPr>
        <w:rPr>
          <w:rFonts w:ascii="Open Sans" w:hAnsi="Open Sans" w:cs="Open Sans"/>
          <w:lang w:val="en-US"/>
        </w:rPr>
      </w:pPr>
    </w:p>
    <w:p w14:paraId="5CE82314" w14:textId="145ACF3F" w:rsidR="00AA4219" w:rsidRPr="00D30894" w:rsidRDefault="00AA4219" w:rsidP="00AA4219">
      <w:pPr>
        <w:rPr>
          <w:rFonts w:ascii="Open Sans" w:hAnsi="Open Sans" w:cs="Open Sans"/>
          <w:u w:val="single"/>
        </w:rPr>
      </w:pPr>
      <w:r w:rsidRPr="00D30894">
        <w:rPr>
          <w:rFonts w:ascii="Open Sans" w:hAnsi="Open Sans" w:cs="Open Sans"/>
          <w:u w:val="single"/>
        </w:rPr>
        <w:t>Que pouvez-vous faire à l’échelle de l’école?</w:t>
      </w:r>
    </w:p>
    <w:p w14:paraId="7ACD6BAA" w14:textId="77777777" w:rsidR="00B57916" w:rsidRPr="00D30894" w:rsidRDefault="00B57916" w:rsidP="00AA4219">
      <w:pPr>
        <w:rPr>
          <w:rFonts w:ascii="Open Sans" w:hAnsi="Open Sans" w:cs="Open Sans"/>
          <w:b/>
          <w:bCs/>
          <w:lang w:val="en-US"/>
        </w:rPr>
      </w:pPr>
    </w:p>
    <w:p w14:paraId="06162C95" w14:textId="77777777" w:rsidR="00647329" w:rsidRPr="00D30894" w:rsidRDefault="006728C4" w:rsidP="00647329">
      <w:pPr>
        <w:rPr>
          <w:rFonts w:ascii="Open Sans" w:hAnsi="Open Sans" w:cs="Open Sans"/>
        </w:rPr>
      </w:pPr>
      <w:r w:rsidRPr="00D30894">
        <w:rPr>
          <w:rFonts w:ascii="Open Sans" w:hAnsi="Open Sans" w:cs="Open Sans"/>
        </w:rPr>
        <w:t xml:space="preserve">Pour prévenir l’intimidation fondée sur l’identité, il est essentiel de travailler à l’échelle de l’individu, des pairs et de la classe. Toutefois, une grande partie des normes sociales qui entraînent l’intimidation fondée sur l’identité sont des questions que nous devons aborder en parallèle à l’échelle de l’école.  Bien que cette série soit axée sur vous et vos élèves, il est important de se rappeler que les efforts visant à prévenir l’intimidation fondée sur l’identité ne porteront pas leurs fruits si l’on ne modifie pas les normes, les politiques et les pratiques scolaires qui prennent racine dans des croyances qui persistent à donner aux groupes dominants un pouvoir sur les autres groupes. Pour prévenir l’intimidation fondée sur l’identité, tous les élèves doivent être pleinement inclus et savoir qu’ils ont leur place dans l’école. </w:t>
      </w:r>
    </w:p>
    <w:p w14:paraId="22D4EE1B" w14:textId="77777777" w:rsidR="00647329" w:rsidRPr="00D30894" w:rsidRDefault="00647329" w:rsidP="00647329">
      <w:pPr>
        <w:rPr>
          <w:rFonts w:ascii="Open Sans" w:hAnsi="Open Sans" w:cs="Open Sans"/>
          <w:lang w:val="en-US"/>
        </w:rPr>
      </w:pPr>
    </w:p>
    <w:p w14:paraId="4023A680" w14:textId="1BB8FD2A" w:rsidR="00C50713" w:rsidRPr="00D30894" w:rsidRDefault="00C50713" w:rsidP="00647329">
      <w:pPr>
        <w:rPr>
          <w:rFonts w:ascii="Open Sans" w:hAnsi="Open Sans" w:cs="Open Sans"/>
        </w:rPr>
      </w:pPr>
      <w:r w:rsidRPr="00D30894">
        <w:rPr>
          <w:rFonts w:ascii="Open Sans" w:hAnsi="Open Sans" w:cs="Open Sans"/>
        </w:rPr>
        <w:t xml:space="preserve">Par exemple, organisez-vous des événements qui dépeignent les couples garçon-fille comme la « norme » (par exemple, des danses)? Les élèves comprennent ainsi que les relations hétérosexuelles sont ce que l’on attend d’eux et que tout le reste est une déviation de la norme. La plupart des clubs, groupes et équipes sont-ils séparés par genre? Cela laisse entendre aux élèves que l’on attend d’eux qu’ils soient une fille cisgenre ou un garçon cisgenre pour prendre part à la vie scolaire. Les mascottes ou les événements de votre école s’inspirent-ils de stéréotypes autochtones? Cela inculque aux élèves qu’ils peuvent se moquer de la culture autochtone et qu’elle n’a pas besoin d’être prise au sérieux. Le contenu scolaire présente-t-il les Canadiens noirs uniquement comme des « victimes » sans parler de leurs forces, de leur créativité et de leurs contributions, alors que le contenu sur les Canadiens blancs relate des histoires plus complètes? À quels autres exemples pouvez-vous penser? Comment pouvez-vous y remédier? </w:t>
      </w:r>
    </w:p>
    <w:sectPr w:rsidR="00C50713" w:rsidRPr="00D30894" w:rsidSect="004D133E">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2ACC" w14:textId="77777777" w:rsidR="00AC0E75" w:rsidRDefault="00AC0E75" w:rsidP="003D1E06">
      <w:r>
        <w:separator/>
      </w:r>
    </w:p>
  </w:endnote>
  <w:endnote w:type="continuationSeparator" w:id="0">
    <w:p w14:paraId="1CD5DCF8" w14:textId="77777777" w:rsidR="00AC0E75" w:rsidRDefault="00AC0E75" w:rsidP="003D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55CA" w14:textId="77777777" w:rsidR="00AC0E75" w:rsidRDefault="00AC0E75" w:rsidP="003D1E06">
      <w:r>
        <w:separator/>
      </w:r>
    </w:p>
  </w:footnote>
  <w:footnote w:type="continuationSeparator" w:id="0">
    <w:p w14:paraId="6121987F" w14:textId="77777777" w:rsidR="00AC0E75" w:rsidRDefault="00AC0E75" w:rsidP="003D1E06">
      <w:r>
        <w:continuationSeparator/>
      </w:r>
    </w:p>
  </w:footnote>
  <w:footnote w:id="1">
    <w:p w14:paraId="6C28BA67" w14:textId="77777777" w:rsidR="003D1E06" w:rsidRDefault="003D1E06" w:rsidP="003D1E06">
      <w:pPr>
        <w:rPr>
          <w:rFonts w:eastAsia="Times New Roman" w:cstheme="minorHAnsi"/>
          <w:color w:val="222222"/>
          <w:shd w:val="clear" w:color="auto" w:fill="FFFFFF"/>
        </w:rPr>
      </w:pPr>
      <w:r>
        <w:rPr>
          <w:rStyle w:val="FootnoteReference"/>
        </w:rPr>
        <w:footnoteRef/>
      </w:r>
      <w:r>
        <w:t xml:space="preserve"> </w:t>
      </w:r>
      <w:r>
        <w:rPr>
          <w:sz w:val="21"/>
        </w:rPr>
        <w:t xml:space="preserve">Ces instructions sont tirées de la ressource suivante : </w:t>
      </w:r>
      <w:r>
        <w:rPr>
          <w:color w:val="222222"/>
          <w:sz w:val="21"/>
          <w:shd w:val="clear" w:color="auto" w:fill="FFFFFF"/>
        </w:rPr>
        <w:t>Sue, D. W., Alsaidi, S., Awad, M. N., Glaeser, E., Calle, C. Z., &amp; Mendez, N. (2019). Disarming racial microaggressions: Microintervention strategies for targets, White allies, and bystanders. </w:t>
      </w:r>
      <w:r>
        <w:rPr>
          <w:i/>
          <w:color w:val="222222"/>
          <w:sz w:val="21"/>
          <w:shd w:val="clear" w:color="auto" w:fill="FFFFFF"/>
        </w:rPr>
        <w:t>American Psychologist</w:t>
      </w:r>
      <w:r>
        <w:rPr>
          <w:color w:val="222222"/>
          <w:sz w:val="21"/>
          <w:shd w:val="clear" w:color="auto" w:fill="FFFFFF"/>
        </w:rPr>
        <w:t>, </w:t>
      </w:r>
      <w:r>
        <w:rPr>
          <w:i/>
          <w:color w:val="222222"/>
          <w:sz w:val="21"/>
          <w:shd w:val="clear" w:color="auto" w:fill="FFFFFF"/>
        </w:rPr>
        <w:t>74</w:t>
      </w:r>
      <w:r>
        <w:rPr>
          <w:color w:val="222222"/>
          <w:sz w:val="21"/>
          <w:shd w:val="clear" w:color="auto" w:fill="FFFFFF"/>
        </w:rPr>
        <w:t>(1), 128.</w:t>
      </w:r>
    </w:p>
    <w:p w14:paraId="38B6DDD1" w14:textId="7183F089" w:rsidR="003D1E06" w:rsidRPr="003D1E06" w:rsidRDefault="003D1E0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ABEB" w14:textId="3B9FF8E4" w:rsidR="00D30894" w:rsidRDefault="00D30894">
    <w:pPr>
      <w:pStyle w:val="Header"/>
    </w:pPr>
    <w:r w:rsidRPr="0036320F">
      <w:rPr>
        <w:rFonts w:ascii="Times New Roman" w:eastAsia="Times New Roman" w:hAnsi="Times New Roman" w:cs="Times New Roman"/>
        <w:i/>
      </w:rPr>
      <w:fldChar w:fldCharType="begin"/>
    </w:r>
    <w:r w:rsidRPr="0036320F">
      <w:rPr>
        <w:rFonts w:ascii="Times New Roman" w:eastAsia="Times New Roman" w:hAnsi="Times New Roman" w:cs="Times New Roman"/>
      </w:rPr>
      <w:instrText xml:space="preserve"> INCLUDEPICTURE "https://www.prevnet.ca/sites/prevnet.ca/themes/prevnet/logo.png" \* MERGEFORMATINET </w:instrText>
    </w:r>
    <w:r w:rsidRPr="0036320F">
      <w:rPr>
        <w:rFonts w:ascii="Times New Roman" w:eastAsia="Times New Roman" w:hAnsi="Times New Roman" w:cs="Times New Roman"/>
        <w:i/>
      </w:rPr>
      <w:fldChar w:fldCharType="separate"/>
    </w:r>
    <w:r>
      <w:rPr>
        <w:rFonts w:ascii="Times New Roman" w:hAnsi="Times New Roman"/>
        <w:i/>
        <w:noProof/>
      </w:rPr>
      <w:drawing>
        <wp:inline distT="0" distB="0" distL="0" distR="0" wp14:anchorId="308E3237" wp14:editId="5A29257F">
          <wp:extent cx="1113576" cy="618042"/>
          <wp:effectExtent l="0" t="0" r="4445" b="4445"/>
          <wp:docPr id="1" name="Picture 1" descr="PREV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721" cy="623118"/>
                  </a:xfrm>
                  <a:prstGeom prst="rect">
                    <a:avLst/>
                  </a:prstGeom>
                  <a:noFill/>
                  <a:ln>
                    <a:noFill/>
                  </a:ln>
                </pic:spPr>
              </pic:pic>
            </a:graphicData>
          </a:graphic>
        </wp:inline>
      </w:drawing>
    </w:r>
    <w:r w:rsidRPr="0036320F">
      <w:rPr>
        <w:rFonts w:ascii="Times New Roman" w:eastAsia="Times New Roman" w:hAnsi="Times New Roman" w:cs="Times New Roman"/>
        <w:i/>
      </w:rPr>
      <w:fldChar w:fldCharType="end"/>
    </w:r>
    <w:r>
      <w:rPr>
        <w:rFonts w:ascii="Times New Roman" w:eastAsia="Times New Roman" w:hAnsi="Times New Roman" w:cs="Times New Roman"/>
        <w:i/>
      </w:rPr>
      <w:tab/>
    </w:r>
    <w:r>
      <w:rPr>
        <w:rFonts w:ascii="Times New Roman" w:eastAsia="Times New Roman" w:hAnsi="Times New Roman" w:cs="Times New Roman"/>
        <w:i/>
      </w:rPr>
      <w:tab/>
    </w:r>
    <w:r>
      <w:rPr>
        <w:noProof/>
      </w:rPr>
      <w:drawing>
        <wp:inline distT="0" distB="0" distL="0" distR="0" wp14:anchorId="031C1C85" wp14:editId="687EDE0D">
          <wp:extent cx="1303699" cy="756141"/>
          <wp:effectExtent l="0" t="0" r="4445"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12413" b="10937"/>
                  <a:stretch/>
                </pic:blipFill>
                <pic:spPr bwMode="auto">
                  <a:xfrm>
                    <a:off x="0" y="0"/>
                    <a:ext cx="1323791" cy="7677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0E2"/>
    <w:multiLevelType w:val="multilevel"/>
    <w:tmpl w:val="FAD6A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3"/>
      <w:numFmt w:val="bullet"/>
      <w:lvlText w:val="-"/>
      <w:lvlJc w:val="left"/>
      <w:pPr>
        <w:ind w:left="5040" w:hanging="360"/>
      </w:pPr>
      <w:rPr>
        <w:rFonts w:ascii="Calibri" w:eastAsia="Calibri" w:hAnsi="Calibri" w:cs="Calibri"/>
      </w:rPr>
    </w:lvl>
    <w:lvl w:ilvl="7">
      <w:start w:val="1"/>
      <w:numFmt w:val="bullet"/>
      <w:lvlText w:val="●"/>
      <w:lvlJc w:val="left"/>
      <w:pPr>
        <w:ind w:left="5760" w:hanging="360"/>
      </w:pPr>
      <w:rPr>
        <w:rFonts w:ascii="Noto Sans Symbols" w:eastAsia="Noto Sans Symbols" w:hAnsi="Noto Sans Symbols" w:cs="Noto Sans Symbols"/>
      </w:rPr>
    </w:lvl>
    <w:lvl w:ilvl="8">
      <w:start w:val="1"/>
      <w:numFmt w:val="lowerRoman"/>
      <w:lvlText w:val="%9."/>
      <w:lvlJc w:val="right"/>
      <w:pPr>
        <w:ind w:left="6480" w:hanging="180"/>
      </w:pPr>
    </w:lvl>
  </w:abstractNum>
  <w:abstractNum w:abstractNumId="1" w15:restartNumberingAfterBreak="0">
    <w:nsid w:val="0790491A"/>
    <w:multiLevelType w:val="hybridMultilevel"/>
    <w:tmpl w:val="53BCE7C0"/>
    <w:lvl w:ilvl="0" w:tplc="BD18B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6314C"/>
    <w:multiLevelType w:val="hybridMultilevel"/>
    <w:tmpl w:val="BEC66976"/>
    <w:lvl w:ilvl="0" w:tplc="DFD487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D75AC"/>
    <w:multiLevelType w:val="multilevel"/>
    <w:tmpl w:val="4156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3621B"/>
    <w:multiLevelType w:val="hybridMultilevel"/>
    <w:tmpl w:val="D5DE60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B1B5A78"/>
    <w:multiLevelType w:val="hybridMultilevel"/>
    <w:tmpl w:val="D304D5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272AAE"/>
    <w:multiLevelType w:val="hybridMultilevel"/>
    <w:tmpl w:val="43F0D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012752"/>
    <w:multiLevelType w:val="hybridMultilevel"/>
    <w:tmpl w:val="4E9E79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9848ED"/>
    <w:multiLevelType w:val="hybridMultilevel"/>
    <w:tmpl w:val="DC1010BC"/>
    <w:lvl w:ilvl="0" w:tplc="DFD48712">
      <w:start w:val="1"/>
      <w:numFmt w:val="decimal"/>
      <w:lvlText w:val="%1."/>
      <w:lvlJc w:val="left"/>
      <w:pPr>
        <w:ind w:left="720" w:hanging="360"/>
      </w:pPr>
      <w:rPr>
        <w:rFonts w:hint="default"/>
      </w:rPr>
    </w:lvl>
    <w:lvl w:ilvl="1" w:tplc="283848B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576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21FB5"/>
    <w:multiLevelType w:val="hybridMultilevel"/>
    <w:tmpl w:val="4D42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57BD7"/>
    <w:multiLevelType w:val="hybridMultilevel"/>
    <w:tmpl w:val="7CD8EDB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751C035C"/>
    <w:multiLevelType w:val="hybridMultilevel"/>
    <w:tmpl w:val="FC282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58A7B14">
      <w:start w:val="3"/>
      <w:numFmt w:val="bullet"/>
      <w:lvlText w:val="-"/>
      <w:lvlJc w:val="left"/>
      <w:pPr>
        <w:ind w:left="5040" w:hanging="360"/>
      </w:pPr>
      <w:rPr>
        <w:rFonts w:ascii="Calibri" w:eastAsiaTheme="minorHAnsi" w:hAnsi="Calibri" w:cs="Calibri" w:hint="default"/>
      </w:rPr>
    </w:lvl>
    <w:lvl w:ilvl="7" w:tplc="04090001">
      <w:start w:val="1"/>
      <w:numFmt w:val="bullet"/>
      <w:lvlText w:val=""/>
      <w:lvlJc w:val="left"/>
      <w:pPr>
        <w:ind w:left="5760" w:hanging="360"/>
      </w:pPr>
      <w:rPr>
        <w:rFonts w:ascii="Symbol" w:hAnsi="Symbol" w:hint="default"/>
      </w:rPr>
    </w:lvl>
    <w:lvl w:ilvl="8" w:tplc="0409001B">
      <w:start w:val="1"/>
      <w:numFmt w:val="lowerRoman"/>
      <w:lvlText w:val="%9."/>
      <w:lvlJc w:val="right"/>
      <w:pPr>
        <w:ind w:left="6480" w:hanging="180"/>
      </w:pPr>
    </w:lvl>
  </w:abstractNum>
  <w:abstractNum w:abstractNumId="12" w15:restartNumberingAfterBreak="0">
    <w:nsid w:val="76FB3B61"/>
    <w:multiLevelType w:val="hybridMultilevel"/>
    <w:tmpl w:val="7570D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B64346"/>
    <w:multiLevelType w:val="hybridMultilevel"/>
    <w:tmpl w:val="13E6C00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7"/>
  </w:num>
  <w:num w:numId="6">
    <w:abstractNumId w:val="6"/>
  </w:num>
  <w:num w:numId="7">
    <w:abstractNumId w:val="12"/>
  </w:num>
  <w:num w:numId="8">
    <w:abstractNumId w:val="5"/>
  </w:num>
  <w:num w:numId="9">
    <w:abstractNumId w:val="13"/>
  </w:num>
  <w:num w:numId="10">
    <w:abstractNumId w:val="10"/>
  </w:num>
  <w:num w:numId="11">
    <w:abstractNumId w:val="1"/>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3F"/>
    <w:rsid w:val="000006AD"/>
    <w:rsid w:val="00001A69"/>
    <w:rsid w:val="000113C0"/>
    <w:rsid w:val="00022983"/>
    <w:rsid w:val="0002554D"/>
    <w:rsid w:val="00030E0D"/>
    <w:rsid w:val="00036EF0"/>
    <w:rsid w:val="00041966"/>
    <w:rsid w:val="00072F7B"/>
    <w:rsid w:val="00085BDE"/>
    <w:rsid w:val="000A2900"/>
    <w:rsid w:val="000A762C"/>
    <w:rsid w:val="000B4B25"/>
    <w:rsid w:val="000F0324"/>
    <w:rsid w:val="000F62EF"/>
    <w:rsid w:val="000F6D26"/>
    <w:rsid w:val="0010634D"/>
    <w:rsid w:val="0011285C"/>
    <w:rsid w:val="00132716"/>
    <w:rsid w:val="00140885"/>
    <w:rsid w:val="00140AAE"/>
    <w:rsid w:val="00147B85"/>
    <w:rsid w:val="001616E9"/>
    <w:rsid w:val="001674D0"/>
    <w:rsid w:val="00174852"/>
    <w:rsid w:val="0018486B"/>
    <w:rsid w:val="001855E7"/>
    <w:rsid w:val="001924B1"/>
    <w:rsid w:val="001A52C9"/>
    <w:rsid w:val="001B2018"/>
    <w:rsid w:val="001B2095"/>
    <w:rsid w:val="001D2BE7"/>
    <w:rsid w:val="001D5811"/>
    <w:rsid w:val="001D77CD"/>
    <w:rsid w:val="001E6210"/>
    <w:rsid w:val="001F08C8"/>
    <w:rsid w:val="00202645"/>
    <w:rsid w:val="00250AEA"/>
    <w:rsid w:val="0025382F"/>
    <w:rsid w:val="0025412B"/>
    <w:rsid w:val="00266963"/>
    <w:rsid w:val="00277652"/>
    <w:rsid w:val="00277B31"/>
    <w:rsid w:val="002A0426"/>
    <w:rsid w:val="002A20A5"/>
    <w:rsid w:val="002A63F3"/>
    <w:rsid w:val="002B3F71"/>
    <w:rsid w:val="002C23B8"/>
    <w:rsid w:val="002D2970"/>
    <w:rsid w:val="003028B0"/>
    <w:rsid w:val="00305770"/>
    <w:rsid w:val="00310899"/>
    <w:rsid w:val="003130AC"/>
    <w:rsid w:val="00316581"/>
    <w:rsid w:val="00316669"/>
    <w:rsid w:val="00316872"/>
    <w:rsid w:val="00324EF5"/>
    <w:rsid w:val="003367D0"/>
    <w:rsid w:val="00340919"/>
    <w:rsid w:val="00343682"/>
    <w:rsid w:val="00343E89"/>
    <w:rsid w:val="00355745"/>
    <w:rsid w:val="00395EDC"/>
    <w:rsid w:val="003C79BB"/>
    <w:rsid w:val="003D189C"/>
    <w:rsid w:val="003D1E06"/>
    <w:rsid w:val="003E7F1E"/>
    <w:rsid w:val="00403782"/>
    <w:rsid w:val="004116E8"/>
    <w:rsid w:val="00424F66"/>
    <w:rsid w:val="00425CCC"/>
    <w:rsid w:val="004326F7"/>
    <w:rsid w:val="0043624E"/>
    <w:rsid w:val="004462B9"/>
    <w:rsid w:val="0045214B"/>
    <w:rsid w:val="004701A5"/>
    <w:rsid w:val="004A11B1"/>
    <w:rsid w:val="004B0115"/>
    <w:rsid w:val="004B058A"/>
    <w:rsid w:val="004B07A9"/>
    <w:rsid w:val="004C7FA3"/>
    <w:rsid w:val="004D0744"/>
    <w:rsid w:val="004D133E"/>
    <w:rsid w:val="004E4D15"/>
    <w:rsid w:val="00503341"/>
    <w:rsid w:val="005110B9"/>
    <w:rsid w:val="0051530E"/>
    <w:rsid w:val="00536BF1"/>
    <w:rsid w:val="00540575"/>
    <w:rsid w:val="00541AB0"/>
    <w:rsid w:val="005559A4"/>
    <w:rsid w:val="00556D5F"/>
    <w:rsid w:val="0056195C"/>
    <w:rsid w:val="00587538"/>
    <w:rsid w:val="00594022"/>
    <w:rsid w:val="0059636D"/>
    <w:rsid w:val="005B2E22"/>
    <w:rsid w:val="005B4C07"/>
    <w:rsid w:val="005B5AAA"/>
    <w:rsid w:val="005B5ECA"/>
    <w:rsid w:val="005B70C8"/>
    <w:rsid w:val="005B7C2B"/>
    <w:rsid w:val="005C28BC"/>
    <w:rsid w:val="005C375B"/>
    <w:rsid w:val="005D4278"/>
    <w:rsid w:val="005D5094"/>
    <w:rsid w:val="005E505F"/>
    <w:rsid w:val="005F7EBF"/>
    <w:rsid w:val="006007BA"/>
    <w:rsid w:val="00604AE9"/>
    <w:rsid w:val="00633725"/>
    <w:rsid w:val="00636A18"/>
    <w:rsid w:val="00636DBF"/>
    <w:rsid w:val="006436A4"/>
    <w:rsid w:val="00647329"/>
    <w:rsid w:val="006543CC"/>
    <w:rsid w:val="0065539D"/>
    <w:rsid w:val="006555C3"/>
    <w:rsid w:val="006728C4"/>
    <w:rsid w:val="006760BC"/>
    <w:rsid w:val="00683E17"/>
    <w:rsid w:val="006937E7"/>
    <w:rsid w:val="00693EFB"/>
    <w:rsid w:val="00694A86"/>
    <w:rsid w:val="00697201"/>
    <w:rsid w:val="006A2174"/>
    <w:rsid w:val="006E15CB"/>
    <w:rsid w:val="006E3704"/>
    <w:rsid w:val="006E7527"/>
    <w:rsid w:val="006F5143"/>
    <w:rsid w:val="0070078B"/>
    <w:rsid w:val="00746941"/>
    <w:rsid w:val="00747C13"/>
    <w:rsid w:val="00754D0A"/>
    <w:rsid w:val="007844A7"/>
    <w:rsid w:val="00784610"/>
    <w:rsid w:val="00794C50"/>
    <w:rsid w:val="007A529F"/>
    <w:rsid w:val="007B5D5C"/>
    <w:rsid w:val="007C4082"/>
    <w:rsid w:val="007C44F4"/>
    <w:rsid w:val="007E1E1D"/>
    <w:rsid w:val="00801495"/>
    <w:rsid w:val="0080720C"/>
    <w:rsid w:val="00824945"/>
    <w:rsid w:val="008267BE"/>
    <w:rsid w:val="00831584"/>
    <w:rsid w:val="00833AAE"/>
    <w:rsid w:val="00837E98"/>
    <w:rsid w:val="00842711"/>
    <w:rsid w:val="00862674"/>
    <w:rsid w:val="00867B47"/>
    <w:rsid w:val="00875BCA"/>
    <w:rsid w:val="0088049F"/>
    <w:rsid w:val="00881DFA"/>
    <w:rsid w:val="00895E76"/>
    <w:rsid w:val="008A2461"/>
    <w:rsid w:val="008B178E"/>
    <w:rsid w:val="008E0641"/>
    <w:rsid w:val="008E1016"/>
    <w:rsid w:val="008F11CF"/>
    <w:rsid w:val="008F207C"/>
    <w:rsid w:val="00904B0F"/>
    <w:rsid w:val="009069F1"/>
    <w:rsid w:val="009231CA"/>
    <w:rsid w:val="009231F5"/>
    <w:rsid w:val="00930AD1"/>
    <w:rsid w:val="009363AF"/>
    <w:rsid w:val="009466CB"/>
    <w:rsid w:val="00950C29"/>
    <w:rsid w:val="00961F1D"/>
    <w:rsid w:val="00962260"/>
    <w:rsid w:val="00962823"/>
    <w:rsid w:val="0096543F"/>
    <w:rsid w:val="00973870"/>
    <w:rsid w:val="0098229B"/>
    <w:rsid w:val="00983C2C"/>
    <w:rsid w:val="00986B7C"/>
    <w:rsid w:val="00990835"/>
    <w:rsid w:val="009A134B"/>
    <w:rsid w:val="009A58C3"/>
    <w:rsid w:val="009B4664"/>
    <w:rsid w:val="009C7F4F"/>
    <w:rsid w:val="009D137A"/>
    <w:rsid w:val="009D2360"/>
    <w:rsid w:val="009E2215"/>
    <w:rsid w:val="009F40A0"/>
    <w:rsid w:val="00A10610"/>
    <w:rsid w:val="00A20891"/>
    <w:rsid w:val="00A23317"/>
    <w:rsid w:val="00A44E6A"/>
    <w:rsid w:val="00A679CD"/>
    <w:rsid w:val="00A71E4A"/>
    <w:rsid w:val="00A75F08"/>
    <w:rsid w:val="00A76701"/>
    <w:rsid w:val="00A805A2"/>
    <w:rsid w:val="00A97451"/>
    <w:rsid w:val="00A97AF2"/>
    <w:rsid w:val="00AA41DD"/>
    <w:rsid w:val="00AA4219"/>
    <w:rsid w:val="00AB0152"/>
    <w:rsid w:val="00AB323B"/>
    <w:rsid w:val="00AB41D5"/>
    <w:rsid w:val="00AC0E75"/>
    <w:rsid w:val="00AC31B8"/>
    <w:rsid w:val="00AD12C8"/>
    <w:rsid w:val="00AD1D1E"/>
    <w:rsid w:val="00AD3739"/>
    <w:rsid w:val="00AE08ED"/>
    <w:rsid w:val="00B06BFA"/>
    <w:rsid w:val="00B1308C"/>
    <w:rsid w:val="00B1749B"/>
    <w:rsid w:val="00B20032"/>
    <w:rsid w:val="00B23F92"/>
    <w:rsid w:val="00B266CD"/>
    <w:rsid w:val="00B4699D"/>
    <w:rsid w:val="00B57916"/>
    <w:rsid w:val="00B7218C"/>
    <w:rsid w:val="00B763D8"/>
    <w:rsid w:val="00B80339"/>
    <w:rsid w:val="00B8213D"/>
    <w:rsid w:val="00B83B3B"/>
    <w:rsid w:val="00B919D7"/>
    <w:rsid w:val="00BA27EE"/>
    <w:rsid w:val="00BC1605"/>
    <w:rsid w:val="00BE0E2F"/>
    <w:rsid w:val="00C02CD3"/>
    <w:rsid w:val="00C10785"/>
    <w:rsid w:val="00C160A4"/>
    <w:rsid w:val="00C25247"/>
    <w:rsid w:val="00C50713"/>
    <w:rsid w:val="00C620FF"/>
    <w:rsid w:val="00C752D8"/>
    <w:rsid w:val="00C91CDF"/>
    <w:rsid w:val="00C9354F"/>
    <w:rsid w:val="00C9436F"/>
    <w:rsid w:val="00CA22FF"/>
    <w:rsid w:val="00CA37F3"/>
    <w:rsid w:val="00CB11AB"/>
    <w:rsid w:val="00CB1C21"/>
    <w:rsid w:val="00CB48C0"/>
    <w:rsid w:val="00CC1E69"/>
    <w:rsid w:val="00CD5FBD"/>
    <w:rsid w:val="00CE2B11"/>
    <w:rsid w:val="00CF33CC"/>
    <w:rsid w:val="00D00AA7"/>
    <w:rsid w:val="00D176F2"/>
    <w:rsid w:val="00D2165E"/>
    <w:rsid w:val="00D244DB"/>
    <w:rsid w:val="00D30894"/>
    <w:rsid w:val="00D41D0D"/>
    <w:rsid w:val="00D47250"/>
    <w:rsid w:val="00D70771"/>
    <w:rsid w:val="00D932C8"/>
    <w:rsid w:val="00D964FC"/>
    <w:rsid w:val="00DA1394"/>
    <w:rsid w:val="00DA4ECF"/>
    <w:rsid w:val="00DB1071"/>
    <w:rsid w:val="00DB745A"/>
    <w:rsid w:val="00DC561F"/>
    <w:rsid w:val="00DD20B4"/>
    <w:rsid w:val="00DF07A2"/>
    <w:rsid w:val="00DF52F9"/>
    <w:rsid w:val="00DF59B0"/>
    <w:rsid w:val="00DF7284"/>
    <w:rsid w:val="00E02420"/>
    <w:rsid w:val="00E2646C"/>
    <w:rsid w:val="00E41E45"/>
    <w:rsid w:val="00E61C9D"/>
    <w:rsid w:val="00E62424"/>
    <w:rsid w:val="00E66324"/>
    <w:rsid w:val="00E731F3"/>
    <w:rsid w:val="00E857B1"/>
    <w:rsid w:val="00E92EA3"/>
    <w:rsid w:val="00EA457E"/>
    <w:rsid w:val="00EA7D1C"/>
    <w:rsid w:val="00EB05A1"/>
    <w:rsid w:val="00EB3870"/>
    <w:rsid w:val="00EB60A7"/>
    <w:rsid w:val="00EC0B50"/>
    <w:rsid w:val="00EC1BB6"/>
    <w:rsid w:val="00EE6922"/>
    <w:rsid w:val="00EF35D4"/>
    <w:rsid w:val="00F0121B"/>
    <w:rsid w:val="00F12677"/>
    <w:rsid w:val="00F12AC9"/>
    <w:rsid w:val="00F12D28"/>
    <w:rsid w:val="00F24910"/>
    <w:rsid w:val="00F45727"/>
    <w:rsid w:val="00F52B25"/>
    <w:rsid w:val="00F6473B"/>
    <w:rsid w:val="00FA1122"/>
    <w:rsid w:val="00FA3217"/>
    <w:rsid w:val="00FB19B5"/>
    <w:rsid w:val="00FB7338"/>
    <w:rsid w:val="00FC7386"/>
    <w:rsid w:val="00FD56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B86F"/>
  <w15:chartTrackingRefBased/>
  <w15:docId w15:val="{2F6A9A7A-74EB-2F47-BA64-6DEBFAF6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049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338"/>
    <w:pPr>
      <w:ind w:left="720"/>
      <w:contextualSpacing/>
    </w:pPr>
  </w:style>
  <w:style w:type="character" w:styleId="CommentReference">
    <w:name w:val="annotation reference"/>
    <w:basedOn w:val="DefaultParagraphFont"/>
    <w:uiPriority w:val="99"/>
    <w:semiHidden/>
    <w:unhideWhenUsed/>
    <w:rsid w:val="00FB7338"/>
    <w:rPr>
      <w:sz w:val="16"/>
      <w:szCs w:val="16"/>
    </w:rPr>
  </w:style>
  <w:style w:type="paragraph" w:styleId="CommentText">
    <w:name w:val="annotation text"/>
    <w:basedOn w:val="Normal"/>
    <w:link w:val="CommentTextChar"/>
    <w:uiPriority w:val="99"/>
    <w:unhideWhenUsed/>
    <w:rsid w:val="00FB7338"/>
    <w:rPr>
      <w:sz w:val="20"/>
      <w:szCs w:val="20"/>
    </w:rPr>
  </w:style>
  <w:style w:type="character" w:customStyle="1" w:styleId="CommentTextChar">
    <w:name w:val="Comment Text Char"/>
    <w:basedOn w:val="DefaultParagraphFont"/>
    <w:link w:val="CommentText"/>
    <w:uiPriority w:val="99"/>
    <w:rsid w:val="00FB7338"/>
    <w:rPr>
      <w:sz w:val="20"/>
      <w:szCs w:val="20"/>
    </w:rPr>
  </w:style>
  <w:style w:type="paragraph" w:styleId="CommentSubject">
    <w:name w:val="annotation subject"/>
    <w:basedOn w:val="CommentText"/>
    <w:next w:val="CommentText"/>
    <w:link w:val="CommentSubjectChar"/>
    <w:uiPriority w:val="99"/>
    <w:semiHidden/>
    <w:unhideWhenUsed/>
    <w:rsid w:val="00FB7338"/>
    <w:rPr>
      <w:b/>
      <w:bCs/>
    </w:rPr>
  </w:style>
  <w:style w:type="character" w:customStyle="1" w:styleId="CommentSubjectChar">
    <w:name w:val="Comment Subject Char"/>
    <w:basedOn w:val="CommentTextChar"/>
    <w:link w:val="CommentSubject"/>
    <w:uiPriority w:val="99"/>
    <w:semiHidden/>
    <w:rsid w:val="00FB7338"/>
    <w:rPr>
      <w:b/>
      <w:bCs/>
      <w:sz w:val="20"/>
      <w:szCs w:val="20"/>
    </w:rPr>
  </w:style>
  <w:style w:type="character" w:styleId="Hyperlink">
    <w:name w:val="Hyperlink"/>
    <w:basedOn w:val="DefaultParagraphFont"/>
    <w:uiPriority w:val="99"/>
    <w:unhideWhenUsed/>
    <w:rsid w:val="00FC7386"/>
    <w:rPr>
      <w:color w:val="0563C1" w:themeColor="hyperlink"/>
      <w:u w:val="single"/>
    </w:rPr>
  </w:style>
  <w:style w:type="character" w:styleId="UnresolvedMention">
    <w:name w:val="Unresolved Mention"/>
    <w:basedOn w:val="DefaultParagraphFont"/>
    <w:uiPriority w:val="99"/>
    <w:semiHidden/>
    <w:unhideWhenUsed/>
    <w:rsid w:val="00FC7386"/>
    <w:rPr>
      <w:color w:val="605E5C"/>
      <w:shd w:val="clear" w:color="auto" w:fill="E1DFDD"/>
    </w:rPr>
  </w:style>
  <w:style w:type="character" w:customStyle="1" w:styleId="Heading1Char">
    <w:name w:val="Heading 1 Char"/>
    <w:basedOn w:val="DefaultParagraphFont"/>
    <w:link w:val="Heading1"/>
    <w:uiPriority w:val="9"/>
    <w:rsid w:val="0088049F"/>
    <w:rPr>
      <w:rFonts w:ascii="Times New Roman" w:eastAsia="Times New Roman" w:hAnsi="Times New Roman" w:cs="Times New Roman"/>
      <w:b/>
      <w:bCs/>
      <w:kern w:val="36"/>
      <w:sz w:val="48"/>
      <w:szCs w:val="48"/>
    </w:rPr>
  </w:style>
  <w:style w:type="character" w:customStyle="1" w:styleId="title-text">
    <w:name w:val="title-text"/>
    <w:basedOn w:val="DefaultParagraphFont"/>
    <w:rsid w:val="0002554D"/>
  </w:style>
  <w:style w:type="character" w:styleId="FollowedHyperlink">
    <w:name w:val="FollowedHyperlink"/>
    <w:basedOn w:val="DefaultParagraphFont"/>
    <w:uiPriority w:val="99"/>
    <w:semiHidden/>
    <w:unhideWhenUsed/>
    <w:rsid w:val="00174852"/>
    <w:rPr>
      <w:color w:val="954F72" w:themeColor="followedHyperlink"/>
      <w:u w:val="single"/>
    </w:rPr>
  </w:style>
  <w:style w:type="paragraph" w:styleId="Revision">
    <w:name w:val="Revision"/>
    <w:hidden/>
    <w:uiPriority w:val="99"/>
    <w:semiHidden/>
    <w:rsid w:val="0025412B"/>
  </w:style>
  <w:style w:type="paragraph" w:styleId="FootnoteText">
    <w:name w:val="footnote text"/>
    <w:basedOn w:val="Normal"/>
    <w:link w:val="FootnoteTextChar"/>
    <w:uiPriority w:val="99"/>
    <w:semiHidden/>
    <w:unhideWhenUsed/>
    <w:rsid w:val="003D1E06"/>
    <w:rPr>
      <w:sz w:val="20"/>
      <w:szCs w:val="20"/>
    </w:rPr>
  </w:style>
  <w:style w:type="character" w:customStyle="1" w:styleId="FootnoteTextChar">
    <w:name w:val="Footnote Text Char"/>
    <w:basedOn w:val="DefaultParagraphFont"/>
    <w:link w:val="FootnoteText"/>
    <w:uiPriority w:val="99"/>
    <w:semiHidden/>
    <w:rsid w:val="003D1E06"/>
    <w:rPr>
      <w:sz w:val="20"/>
      <w:szCs w:val="20"/>
    </w:rPr>
  </w:style>
  <w:style w:type="character" w:styleId="FootnoteReference">
    <w:name w:val="footnote reference"/>
    <w:basedOn w:val="DefaultParagraphFont"/>
    <w:uiPriority w:val="99"/>
    <w:semiHidden/>
    <w:unhideWhenUsed/>
    <w:rsid w:val="003D1E06"/>
    <w:rPr>
      <w:vertAlign w:val="superscript"/>
    </w:rPr>
  </w:style>
  <w:style w:type="paragraph" w:styleId="Header">
    <w:name w:val="header"/>
    <w:basedOn w:val="Normal"/>
    <w:link w:val="HeaderChar"/>
    <w:uiPriority w:val="99"/>
    <w:unhideWhenUsed/>
    <w:rsid w:val="00D30894"/>
    <w:pPr>
      <w:tabs>
        <w:tab w:val="center" w:pos="4680"/>
        <w:tab w:val="right" w:pos="9360"/>
      </w:tabs>
    </w:pPr>
  </w:style>
  <w:style w:type="character" w:customStyle="1" w:styleId="HeaderChar">
    <w:name w:val="Header Char"/>
    <w:basedOn w:val="DefaultParagraphFont"/>
    <w:link w:val="Header"/>
    <w:uiPriority w:val="99"/>
    <w:rsid w:val="00D30894"/>
  </w:style>
  <w:style w:type="paragraph" w:styleId="Footer">
    <w:name w:val="footer"/>
    <w:basedOn w:val="Normal"/>
    <w:link w:val="FooterChar"/>
    <w:uiPriority w:val="99"/>
    <w:unhideWhenUsed/>
    <w:rsid w:val="00D30894"/>
    <w:pPr>
      <w:tabs>
        <w:tab w:val="center" w:pos="4680"/>
        <w:tab w:val="right" w:pos="9360"/>
      </w:tabs>
    </w:pPr>
  </w:style>
  <w:style w:type="character" w:customStyle="1" w:styleId="FooterChar">
    <w:name w:val="Footer Char"/>
    <w:basedOn w:val="DefaultParagraphFont"/>
    <w:link w:val="Footer"/>
    <w:uiPriority w:val="99"/>
    <w:rsid w:val="00D3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8184">
      <w:bodyDiv w:val="1"/>
      <w:marLeft w:val="0"/>
      <w:marRight w:val="0"/>
      <w:marTop w:val="0"/>
      <w:marBottom w:val="0"/>
      <w:divBdr>
        <w:top w:val="none" w:sz="0" w:space="0" w:color="auto"/>
        <w:left w:val="none" w:sz="0" w:space="0" w:color="auto"/>
        <w:bottom w:val="none" w:sz="0" w:space="0" w:color="auto"/>
        <w:right w:val="none" w:sz="0" w:space="0" w:color="auto"/>
      </w:divBdr>
      <w:divsChild>
        <w:div w:id="1477261096">
          <w:marLeft w:val="1800"/>
          <w:marRight w:val="0"/>
          <w:marTop w:val="0"/>
          <w:marBottom w:val="0"/>
          <w:divBdr>
            <w:top w:val="none" w:sz="0" w:space="0" w:color="auto"/>
            <w:left w:val="none" w:sz="0" w:space="0" w:color="auto"/>
            <w:bottom w:val="none" w:sz="0" w:space="0" w:color="auto"/>
            <w:right w:val="none" w:sz="0" w:space="0" w:color="auto"/>
          </w:divBdr>
        </w:div>
      </w:divsChild>
    </w:div>
    <w:div w:id="61224926">
      <w:bodyDiv w:val="1"/>
      <w:marLeft w:val="0"/>
      <w:marRight w:val="0"/>
      <w:marTop w:val="0"/>
      <w:marBottom w:val="0"/>
      <w:divBdr>
        <w:top w:val="none" w:sz="0" w:space="0" w:color="auto"/>
        <w:left w:val="none" w:sz="0" w:space="0" w:color="auto"/>
        <w:bottom w:val="none" w:sz="0" w:space="0" w:color="auto"/>
        <w:right w:val="none" w:sz="0" w:space="0" w:color="auto"/>
      </w:divBdr>
    </w:div>
    <w:div w:id="324943295">
      <w:bodyDiv w:val="1"/>
      <w:marLeft w:val="0"/>
      <w:marRight w:val="0"/>
      <w:marTop w:val="0"/>
      <w:marBottom w:val="0"/>
      <w:divBdr>
        <w:top w:val="none" w:sz="0" w:space="0" w:color="auto"/>
        <w:left w:val="none" w:sz="0" w:space="0" w:color="auto"/>
        <w:bottom w:val="none" w:sz="0" w:space="0" w:color="auto"/>
        <w:right w:val="none" w:sz="0" w:space="0" w:color="auto"/>
      </w:divBdr>
    </w:div>
    <w:div w:id="364523503">
      <w:bodyDiv w:val="1"/>
      <w:marLeft w:val="0"/>
      <w:marRight w:val="0"/>
      <w:marTop w:val="0"/>
      <w:marBottom w:val="0"/>
      <w:divBdr>
        <w:top w:val="none" w:sz="0" w:space="0" w:color="auto"/>
        <w:left w:val="none" w:sz="0" w:space="0" w:color="auto"/>
        <w:bottom w:val="none" w:sz="0" w:space="0" w:color="auto"/>
        <w:right w:val="none" w:sz="0" w:space="0" w:color="auto"/>
      </w:divBdr>
    </w:div>
    <w:div w:id="406805618">
      <w:bodyDiv w:val="1"/>
      <w:marLeft w:val="0"/>
      <w:marRight w:val="0"/>
      <w:marTop w:val="0"/>
      <w:marBottom w:val="0"/>
      <w:divBdr>
        <w:top w:val="none" w:sz="0" w:space="0" w:color="auto"/>
        <w:left w:val="none" w:sz="0" w:space="0" w:color="auto"/>
        <w:bottom w:val="none" w:sz="0" w:space="0" w:color="auto"/>
        <w:right w:val="none" w:sz="0" w:space="0" w:color="auto"/>
      </w:divBdr>
    </w:div>
    <w:div w:id="597100609">
      <w:bodyDiv w:val="1"/>
      <w:marLeft w:val="0"/>
      <w:marRight w:val="0"/>
      <w:marTop w:val="0"/>
      <w:marBottom w:val="0"/>
      <w:divBdr>
        <w:top w:val="none" w:sz="0" w:space="0" w:color="auto"/>
        <w:left w:val="none" w:sz="0" w:space="0" w:color="auto"/>
        <w:bottom w:val="none" w:sz="0" w:space="0" w:color="auto"/>
        <w:right w:val="none" w:sz="0" w:space="0" w:color="auto"/>
      </w:divBdr>
    </w:div>
    <w:div w:id="856191449">
      <w:bodyDiv w:val="1"/>
      <w:marLeft w:val="0"/>
      <w:marRight w:val="0"/>
      <w:marTop w:val="0"/>
      <w:marBottom w:val="0"/>
      <w:divBdr>
        <w:top w:val="none" w:sz="0" w:space="0" w:color="auto"/>
        <w:left w:val="none" w:sz="0" w:space="0" w:color="auto"/>
        <w:bottom w:val="none" w:sz="0" w:space="0" w:color="auto"/>
        <w:right w:val="none" w:sz="0" w:space="0" w:color="auto"/>
      </w:divBdr>
    </w:div>
    <w:div w:id="886335095">
      <w:bodyDiv w:val="1"/>
      <w:marLeft w:val="0"/>
      <w:marRight w:val="0"/>
      <w:marTop w:val="0"/>
      <w:marBottom w:val="0"/>
      <w:divBdr>
        <w:top w:val="none" w:sz="0" w:space="0" w:color="auto"/>
        <w:left w:val="none" w:sz="0" w:space="0" w:color="auto"/>
        <w:bottom w:val="none" w:sz="0" w:space="0" w:color="auto"/>
        <w:right w:val="none" w:sz="0" w:space="0" w:color="auto"/>
      </w:divBdr>
    </w:div>
    <w:div w:id="1430930450">
      <w:bodyDiv w:val="1"/>
      <w:marLeft w:val="0"/>
      <w:marRight w:val="0"/>
      <w:marTop w:val="0"/>
      <w:marBottom w:val="0"/>
      <w:divBdr>
        <w:top w:val="none" w:sz="0" w:space="0" w:color="auto"/>
        <w:left w:val="none" w:sz="0" w:space="0" w:color="auto"/>
        <w:bottom w:val="none" w:sz="0" w:space="0" w:color="auto"/>
        <w:right w:val="none" w:sz="0" w:space="0" w:color="auto"/>
      </w:divBdr>
    </w:div>
    <w:div w:id="1661078733">
      <w:bodyDiv w:val="1"/>
      <w:marLeft w:val="0"/>
      <w:marRight w:val="0"/>
      <w:marTop w:val="0"/>
      <w:marBottom w:val="0"/>
      <w:divBdr>
        <w:top w:val="none" w:sz="0" w:space="0" w:color="auto"/>
        <w:left w:val="none" w:sz="0" w:space="0" w:color="auto"/>
        <w:bottom w:val="none" w:sz="0" w:space="0" w:color="auto"/>
        <w:right w:val="none" w:sz="0" w:space="0" w:color="auto"/>
      </w:divBdr>
    </w:div>
    <w:div w:id="2034187314">
      <w:bodyDiv w:val="1"/>
      <w:marLeft w:val="0"/>
      <w:marRight w:val="0"/>
      <w:marTop w:val="0"/>
      <w:marBottom w:val="0"/>
      <w:divBdr>
        <w:top w:val="none" w:sz="0" w:space="0" w:color="auto"/>
        <w:left w:val="none" w:sz="0" w:space="0" w:color="auto"/>
        <w:bottom w:val="none" w:sz="0" w:space="0" w:color="auto"/>
        <w:right w:val="none" w:sz="0" w:space="0" w:color="auto"/>
      </w:divBdr>
    </w:div>
    <w:div w:id="2048290366">
      <w:bodyDiv w:val="1"/>
      <w:marLeft w:val="0"/>
      <w:marRight w:val="0"/>
      <w:marTop w:val="0"/>
      <w:marBottom w:val="0"/>
      <w:divBdr>
        <w:top w:val="none" w:sz="0" w:space="0" w:color="auto"/>
        <w:left w:val="none" w:sz="0" w:space="0" w:color="auto"/>
        <w:bottom w:val="none" w:sz="0" w:space="0" w:color="auto"/>
        <w:right w:val="none" w:sz="0" w:space="0" w:color="auto"/>
      </w:divBdr>
    </w:div>
    <w:div w:id="2049135383">
      <w:bodyDiv w:val="1"/>
      <w:marLeft w:val="0"/>
      <w:marRight w:val="0"/>
      <w:marTop w:val="0"/>
      <w:marBottom w:val="0"/>
      <w:divBdr>
        <w:top w:val="none" w:sz="0" w:space="0" w:color="auto"/>
        <w:left w:val="none" w:sz="0" w:space="0" w:color="auto"/>
        <w:bottom w:val="none" w:sz="0" w:space="0" w:color="auto"/>
        <w:right w:val="none" w:sz="0" w:space="0" w:color="auto"/>
      </w:divBdr>
    </w:div>
    <w:div w:id="21257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cingtoday.facinghistory.org/cultivating-critical-consciousness-in-the-classro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quityliteracy.org/educational-equity-resour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vnet.ca/fr/intimidation/parents/comment-eveiller-lempathi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vnet.ca/sites/prevnet.ca/files/intro_to_series_final_fr.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6A41F427F964E9F0AB7F54ACE87E5" ma:contentTypeVersion="14" ma:contentTypeDescription="Create a new document." ma:contentTypeScope="" ma:versionID="d742cdea8e77f53214a16c553f039247">
  <xsd:schema xmlns:xsd="http://www.w3.org/2001/XMLSchema" xmlns:xs="http://www.w3.org/2001/XMLSchema" xmlns:p="http://schemas.microsoft.com/office/2006/metadata/properties" xmlns:ns3="e9dcefa5-b315-400b-896b-7e793fb01933" xmlns:ns4="23039c86-674d-462a-8d83-5e620a3b4102" targetNamespace="http://schemas.microsoft.com/office/2006/metadata/properties" ma:root="true" ma:fieldsID="777a3d36f821fc54f1d6829e3ae8baee" ns3:_="" ns4:_="">
    <xsd:import namespace="e9dcefa5-b315-400b-896b-7e793fb01933"/>
    <xsd:import namespace="23039c86-674d-462a-8d83-5e620a3b41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cefa5-b315-400b-896b-7e793fb019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9c86-674d-462a-8d83-5e620a3b41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E9F2E6-A169-48CE-82DB-DD6E4CE52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cefa5-b315-400b-896b-7e793fb01933"/>
    <ds:schemaRef ds:uri="23039c86-674d-462a-8d83-5e620a3b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812DC-E39C-C34D-81B4-42226F3EB4A3}">
  <ds:schemaRefs>
    <ds:schemaRef ds:uri="http://schemas.openxmlformats.org/officeDocument/2006/bibliography"/>
  </ds:schemaRefs>
</ds:datastoreItem>
</file>

<file path=customXml/itemProps3.xml><?xml version="1.0" encoding="utf-8"?>
<ds:datastoreItem xmlns:ds="http://schemas.openxmlformats.org/officeDocument/2006/customXml" ds:itemID="{1731829F-80C7-4250-BD26-A4D50EC3CF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92B955-0FB7-4D18-A2C4-19086DA412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3895</Words>
  <Characters>22206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Baker</dc:creator>
  <cp:keywords/>
  <dc:description/>
  <cp:lastModifiedBy>Elizabeth Baker</cp:lastModifiedBy>
  <cp:revision>6</cp:revision>
  <dcterms:created xsi:type="dcterms:W3CDTF">2022-08-25T14:30:00Z</dcterms:created>
  <dcterms:modified xsi:type="dcterms:W3CDTF">2022-08-31T18:00:00Z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0x0101001066A41F427F964E9F0AB7F54ACE87E5</vt:lpwstr>
  </property>
</Properties>
</file>